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C278E">
        <w:rPr>
          <w:rFonts w:ascii="Times New Roman" w:hAnsi="Times New Roman" w:cs="Times New Roman"/>
          <w:sz w:val="28"/>
          <w:szCs w:val="28"/>
        </w:rPr>
        <w:t>0707004:385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4C278E">
        <w:rPr>
          <w:rFonts w:ascii="Times New Roman" w:hAnsi="Times New Roman" w:cs="Times New Roman"/>
          <w:sz w:val="28"/>
          <w:szCs w:val="28"/>
        </w:rPr>
        <w:t>0707004:385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4C278E">
        <w:rPr>
          <w:rFonts w:ascii="Times New Roman" w:hAnsi="Times New Roman" w:cs="Times New Roman"/>
          <w:sz w:val="28"/>
          <w:szCs w:val="28"/>
        </w:rPr>
        <w:t>Рожин Василий Васильевич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8326D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851F2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326D"/>
    <w:rsid w:val="00287C5C"/>
    <w:rsid w:val="003D0E58"/>
    <w:rsid w:val="003F0280"/>
    <w:rsid w:val="004C278E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3</cp:revision>
  <cp:lastPrinted>2023-01-31T06:14:00Z</cp:lastPrinted>
  <dcterms:created xsi:type="dcterms:W3CDTF">2023-02-28T07:59:00Z</dcterms:created>
  <dcterms:modified xsi:type="dcterms:W3CDTF">2023-03-17T10:52:00Z</dcterms:modified>
</cp:coreProperties>
</file>