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37" w:rsidRPr="00E4787A" w:rsidRDefault="00C67A37" w:rsidP="00C67A37">
      <w:pPr>
        <w:ind w:left="3437" w:right="3418" w:hanging="17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E4787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B465EF" wp14:editId="7EB731C6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37" w:rsidRPr="00E4787A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4"/>
          <w:szCs w:val="24"/>
        </w:rPr>
      </w:pPr>
      <w:r w:rsidRPr="00E4787A">
        <w:rPr>
          <w:b w:val="0"/>
          <w:sz w:val="24"/>
          <w:szCs w:val="24"/>
        </w:rPr>
        <w:t>АДМИНИСТРАЦИЯ</w:t>
      </w:r>
      <w:r w:rsidR="00E4787A" w:rsidRPr="00E4787A">
        <w:rPr>
          <w:b w:val="0"/>
          <w:sz w:val="24"/>
          <w:szCs w:val="24"/>
        </w:rPr>
        <w:t xml:space="preserve"> </w:t>
      </w:r>
      <w:r w:rsidRPr="00E4787A">
        <w:rPr>
          <w:b w:val="0"/>
          <w:sz w:val="24"/>
          <w:szCs w:val="24"/>
        </w:rPr>
        <w:t>МУНИЦИПАЛЬНОГО</w:t>
      </w:r>
      <w:r w:rsidR="00E4787A" w:rsidRPr="00E4787A">
        <w:rPr>
          <w:b w:val="0"/>
          <w:sz w:val="24"/>
          <w:szCs w:val="24"/>
        </w:rPr>
        <w:t xml:space="preserve"> </w:t>
      </w:r>
      <w:r w:rsidRPr="00E4787A">
        <w:rPr>
          <w:b w:val="0"/>
          <w:sz w:val="24"/>
          <w:szCs w:val="24"/>
        </w:rPr>
        <w:t>ОБРАЗОВАНИЯ</w:t>
      </w:r>
    </w:p>
    <w:p w:rsidR="00C67A37" w:rsidRPr="00E4787A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4"/>
          <w:szCs w:val="24"/>
        </w:rPr>
      </w:pPr>
      <w:r w:rsidRPr="00E4787A">
        <w:rPr>
          <w:b w:val="0"/>
          <w:sz w:val="24"/>
          <w:szCs w:val="24"/>
        </w:rPr>
        <w:t>ЩЕРБИНОВСКИЙ</w:t>
      </w:r>
      <w:r w:rsidR="00E4787A" w:rsidRPr="00E4787A">
        <w:rPr>
          <w:b w:val="0"/>
          <w:sz w:val="24"/>
          <w:szCs w:val="24"/>
        </w:rPr>
        <w:t xml:space="preserve"> </w:t>
      </w:r>
      <w:r w:rsidRPr="00E4787A">
        <w:rPr>
          <w:b w:val="0"/>
          <w:sz w:val="24"/>
          <w:szCs w:val="24"/>
        </w:rPr>
        <w:t>РАЙОН</w:t>
      </w:r>
    </w:p>
    <w:p w:rsidR="00C67A37" w:rsidRPr="00E4787A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4"/>
          <w:szCs w:val="24"/>
        </w:rPr>
      </w:pPr>
    </w:p>
    <w:p w:rsidR="00C67A37" w:rsidRPr="00E4787A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b w:val="0"/>
          <w:sz w:val="24"/>
          <w:szCs w:val="24"/>
        </w:rPr>
      </w:pPr>
      <w:r w:rsidRPr="00E4787A">
        <w:rPr>
          <w:b w:val="0"/>
          <w:sz w:val="24"/>
          <w:szCs w:val="24"/>
        </w:rPr>
        <w:t>ПОСТАНОВЛЕНИЕ</w:t>
      </w:r>
    </w:p>
    <w:p w:rsidR="00C67A37" w:rsidRPr="00E4787A" w:rsidRDefault="00C67A37" w:rsidP="00C67A3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b/>
          <w:bCs/>
          <w:sz w:val="24"/>
          <w:szCs w:val="24"/>
        </w:rPr>
        <w:t>от</w:t>
      </w:r>
      <w:r w:rsidR="00E4787A" w:rsidRPr="00E478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22B0">
        <w:rPr>
          <w:rFonts w:ascii="Times New Roman" w:hAnsi="Times New Roman"/>
          <w:b/>
          <w:bCs/>
          <w:sz w:val="24"/>
          <w:szCs w:val="24"/>
        </w:rPr>
        <w:t>26.06.2023</w:t>
      </w:r>
      <w:r w:rsidR="00E4787A" w:rsidRPr="00E4787A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563782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E4787A" w:rsidRPr="00E4787A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563782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E4787A" w:rsidRPr="00E478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787A">
        <w:rPr>
          <w:rFonts w:ascii="Times New Roman" w:hAnsi="Times New Roman"/>
          <w:b/>
          <w:bCs/>
          <w:sz w:val="24"/>
          <w:szCs w:val="24"/>
        </w:rPr>
        <w:t>№</w:t>
      </w:r>
      <w:r w:rsidR="00E4787A" w:rsidRPr="00E478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22B0">
        <w:rPr>
          <w:rFonts w:ascii="Times New Roman" w:hAnsi="Times New Roman"/>
          <w:b/>
          <w:bCs/>
          <w:sz w:val="24"/>
          <w:szCs w:val="24"/>
        </w:rPr>
        <w:t>464</w:t>
      </w:r>
    </w:p>
    <w:p w:rsidR="00C67A37" w:rsidRPr="00E4787A" w:rsidRDefault="00C67A37" w:rsidP="00C67A37">
      <w:pPr>
        <w:pStyle w:val="a4"/>
        <w:jc w:val="center"/>
        <w:rPr>
          <w:rFonts w:ascii="Times New Roman" w:hAnsi="Times New Roman"/>
          <w:spacing w:val="-2"/>
          <w:sz w:val="24"/>
          <w:szCs w:val="24"/>
        </w:rPr>
      </w:pPr>
      <w:proofErr w:type="spellStart"/>
      <w:r w:rsidRPr="00E4787A">
        <w:rPr>
          <w:rFonts w:ascii="Times New Roman" w:hAnsi="Times New Roman"/>
          <w:spacing w:val="-2"/>
          <w:sz w:val="24"/>
          <w:szCs w:val="24"/>
        </w:rPr>
        <w:t>ст-ца</w:t>
      </w:r>
      <w:proofErr w:type="spellEnd"/>
      <w:r w:rsidR="00E4787A" w:rsidRPr="00E478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4787A">
        <w:rPr>
          <w:rFonts w:ascii="Times New Roman" w:hAnsi="Times New Roman"/>
          <w:spacing w:val="-2"/>
          <w:sz w:val="24"/>
          <w:szCs w:val="24"/>
        </w:rPr>
        <w:t>Старощербиновская</w:t>
      </w:r>
    </w:p>
    <w:p w:rsidR="00C67A37" w:rsidRPr="00563782" w:rsidRDefault="00C67A37" w:rsidP="00C67A37">
      <w:pPr>
        <w:pStyle w:val="a4"/>
        <w:jc w:val="center"/>
        <w:rPr>
          <w:rFonts w:ascii="Times New Roman" w:hAnsi="Times New Roman"/>
          <w:sz w:val="28"/>
          <w:szCs w:val="24"/>
        </w:rPr>
      </w:pP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внесении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изменений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постановление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администрации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от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26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октября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2017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года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№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665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«Об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утверждении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программы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«Управление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муниципальными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финансами</w:t>
      </w:r>
      <w:r w:rsidR="00E4787A" w:rsidRPr="00563782">
        <w:rPr>
          <w:sz w:val="28"/>
          <w:szCs w:val="24"/>
        </w:rPr>
        <w:t xml:space="preserve"> </w:t>
      </w:r>
      <w:proofErr w:type="gramStart"/>
      <w:r w:rsidRPr="00563782">
        <w:rPr>
          <w:sz w:val="28"/>
          <w:szCs w:val="24"/>
        </w:rPr>
        <w:t>муниципального</w:t>
      </w:r>
      <w:proofErr w:type="gramEnd"/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4"/>
        </w:rPr>
      </w:pP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район»</w:t>
      </w:r>
      <w:r w:rsidR="00E4787A" w:rsidRPr="00563782">
        <w:rPr>
          <w:sz w:val="28"/>
          <w:szCs w:val="24"/>
        </w:rPr>
        <w:t xml:space="preserve"> </w:t>
      </w:r>
    </w:p>
    <w:p w:rsidR="00C67A37" w:rsidRPr="00563782" w:rsidRDefault="00C67A37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4"/>
        </w:rPr>
      </w:pPr>
    </w:p>
    <w:p w:rsidR="00C67A37" w:rsidRPr="00563782" w:rsidRDefault="00C67A37" w:rsidP="00C67A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4"/>
        </w:rPr>
      </w:pPr>
      <w:r w:rsidRPr="00563782">
        <w:rPr>
          <w:rFonts w:ascii="Times New Roman" w:hAnsi="Times New Roman"/>
          <w:spacing w:val="-6"/>
          <w:sz w:val="28"/>
          <w:szCs w:val="24"/>
        </w:rPr>
        <w:t>В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соответствии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с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Бюджетным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кодексом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Российской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Федерации,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Федерал</w:t>
      </w:r>
      <w:r w:rsidRPr="00563782">
        <w:rPr>
          <w:rFonts w:ascii="Times New Roman" w:hAnsi="Times New Roman"/>
          <w:spacing w:val="-6"/>
          <w:sz w:val="28"/>
          <w:szCs w:val="24"/>
        </w:rPr>
        <w:t>ь</w:t>
      </w:r>
      <w:r w:rsidRPr="00563782">
        <w:rPr>
          <w:rFonts w:ascii="Times New Roman" w:hAnsi="Times New Roman"/>
          <w:spacing w:val="-6"/>
          <w:sz w:val="28"/>
          <w:szCs w:val="24"/>
        </w:rPr>
        <w:t>ным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законом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от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6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октября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2003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года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№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131-ФЗ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«Об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общих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принципах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организации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местного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самоуправления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в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Российской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Федерации»,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Уставом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муниципального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</w:t>
      </w:r>
      <w:r w:rsidRPr="00563782">
        <w:rPr>
          <w:rFonts w:ascii="Times New Roman" w:hAnsi="Times New Roman"/>
          <w:spacing w:val="-6"/>
          <w:sz w:val="28"/>
          <w:szCs w:val="24"/>
        </w:rPr>
        <w:t>б</w:t>
      </w:r>
      <w:r w:rsidRPr="00563782">
        <w:rPr>
          <w:rFonts w:ascii="Times New Roman" w:hAnsi="Times New Roman"/>
          <w:spacing w:val="-6"/>
          <w:sz w:val="28"/>
          <w:szCs w:val="24"/>
        </w:rPr>
        <w:t>разования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Щербиновский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район,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постановлением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администрации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муниципального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образования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Щербиновский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район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от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7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июля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2014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года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№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341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«</w:t>
      </w:r>
      <w:r w:rsidRPr="00563782">
        <w:rPr>
          <w:rFonts w:ascii="Times New Roman" w:hAnsi="Times New Roman"/>
          <w:sz w:val="28"/>
          <w:szCs w:val="24"/>
        </w:rPr>
        <w:t>О</w:t>
      </w:r>
      <w:r w:rsidR="00E4787A" w:rsidRPr="00563782">
        <w:rPr>
          <w:rFonts w:ascii="Times New Roman" w:hAnsi="Times New Roman"/>
          <w:sz w:val="28"/>
          <w:szCs w:val="24"/>
        </w:rPr>
        <w:t xml:space="preserve"> </w:t>
      </w:r>
      <w:r w:rsidRPr="00563782">
        <w:rPr>
          <w:rFonts w:ascii="Times New Roman" w:hAnsi="Times New Roman"/>
          <w:sz w:val="28"/>
          <w:szCs w:val="24"/>
        </w:rPr>
        <w:t>порядке</w:t>
      </w:r>
      <w:r w:rsidR="00E4787A" w:rsidRPr="00563782">
        <w:rPr>
          <w:rFonts w:ascii="Times New Roman" w:hAnsi="Times New Roman"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прин</w:t>
      </w:r>
      <w:r w:rsidRPr="00563782">
        <w:rPr>
          <w:rFonts w:ascii="Times New Roman" w:hAnsi="Times New Roman"/>
          <w:bCs/>
          <w:sz w:val="28"/>
          <w:szCs w:val="24"/>
        </w:rPr>
        <w:t>я</w:t>
      </w:r>
      <w:r w:rsidRPr="00563782">
        <w:rPr>
          <w:rFonts w:ascii="Times New Roman" w:hAnsi="Times New Roman"/>
          <w:bCs/>
          <w:sz w:val="28"/>
          <w:szCs w:val="24"/>
        </w:rPr>
        <w:t>тия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решения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о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разработке,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формирования,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реализации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и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оценки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эффективности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реализации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муниципальных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программ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муниципального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образования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Щерб</w:t>
      </w:r>
      <w:r w:rsidRPr="00563782">
        <w:rPr>
          <w:rFonts w:ascii="Times New Roman" w:hAnsi="Times New Roman"/>
          <w:bCs/>
          <w:sz w:val="28"/>
          <w:szCs w:val="24"/>
        </w:rPr>
        <w:t>и</w:t>
      </w:r>
      <w:r w:rsidRPr="00563782">
        <w:rPr>
          <w:rFonts w:ascii="Times New Roman" w:hAnsi="Times New Roman"/>
          <w:bCs/>
          <w:sz w:val="28"/>
          <w:szCs w:val="24"/>
        </w:rPr>
        <w:t>новский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r w:rsidRPr="00563782">
        <w:rPr>
          <w:rFonts w:ascii="Times New Roman" w:hAnsi="Times New Roman"/>
          <w:bCs/>
          <w:sz w:val="28"/>
          <w:szCs w:val="24"/>
        </w:rPr>
        <w:t>район»</w:t>
      </w:r>
      <w:r w:rsidR="00E4787A" w:rsidRPr="00563782">
        <w:rPr>
          <w:rFonts w:ascii="Times New Roman" w:hAnsi="Times New Roman"/>
          <w:bCs/>
          <w:sz w:val="28"/>
          <w:szCs w:val="24"/>
        </w:rPr>
        <w:t xml:space="preserve"> </w:t>
      </w:r>
      <w:proofErr w:type="gramStart"/>
      <w:r w:rsidRPr="00563782">
        <w:rPr>
          <w:rFonts w:ascii="Times New Roman" w:hAnsi="Times New Roman"/>
          <w:spacing w:val="-6"/>
          <w:sz w:val="28"/>
          <w:szCs w:val="24"/>
        </w:rPr>
        <w:t>п</w:t>
      </w:r>
      <w:proofErr w:type="gramEnd"/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proofErr w:type="gramStart"/>
      <w:r w:rsidRPr="00563782">
        <w:rPr>
          <w:rFonts w:ascii="Times New Roman" w:hAnsi="Times New Roman"/>
          <w:spacing w:val="-6"/>
          <w:sz w:val="28"/>
          <w:szCs w:val="24"/>
        </w:rPr>
        <w:t>о</w:t>
      </w:r>
      <w:proofErr w:type="gramEnd"/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с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т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а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н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о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в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л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я</w:t>
      </w:r>
      <w:r w:rsidR="00E4787A" w:rsidRPr="00563782">
        <w:rPr>
          <w:rFonts w:ascii="Times New Roman" w:hAnsi="Times New Roman"/>
          <w:spacing w:val="-6"/>
          <w:sz w:val="28"/>
          <w:szCs w:val="24"/>
        </w:rPr>
        <w:t xml:space="preserve"> </w:t>
      </w:r>
      <w:r w:rsidRPr="00563782">
        <w:rPr>
          <w:rFonts w:ascii="Times New Roman" w:hAnsi="Times New Roman"/>
          <w:spacing w:val="-6"/>
          <w:sz w:val="28"/>
          <w:szCs w:val="24"/>
        </w:rPr>
        <w:t>ю:</w:t>
      </w:r>
    </w:p>
    <w:p w:rsidR="00587B76" w:rsidRPr="00563782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709"/>
        <w:rPr>
          <w:sz w:val="28"/>
          <w:szCs w:val="24"/>
        </w:rPr>
      </w:pPr>
      <w:r w:rsidRPr="00563782">
        <w:rPr>
          <w:sz w:val="28"/>
          <w:szCs w:val="24"/>
        </w:rPr>
        <w:t>Утвердить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изменения,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вносимые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постановление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администрации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</w:t>
      </w:r>
      <w:r w:rsidRPr="00563782">
        <w:rPr>
          <w:sz w:val="28"/>
          <w:szCs w:val="24"/>
        </w:rPr>
        <w:t>у</w:t>
      </w:r>
      <w:r w:rsidRPr="00563782">
        <w:rPr>
          <w:sz w:val="28"/>
          <w:szCs w:val="24"/>
        </w:rPr>
        <w:t>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от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26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октября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2017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года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№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665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«Об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утверждении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программы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«Управление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муниципальными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финансами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</w:t>
      </w:r>
      <w:r w:rsidRPr="00563782">
        <w:rPr>
          <w:sz w:val="28"/>
          <w:szCs w:val="24"/>
        </w:rPr>
        <w:t>ь</w:t>
      </w:r>
      <w:r w:rsidRPr="00563782">
        <w:rPr>
          <w:sz w:val="28"/>
          <w:szCs w:val="24"/>
        </w:rPr>
        <w:t>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район»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(прилагаются).</w:t>
      </w:r>
      <w:r w:rsidR="00E4787A" w:rsidRPr="00563782">
        <w:rPr>
          <w:sz w:val="28"/>
          <w:szCs w:val="24"/>
        </w:rPr>
        <w:t xml:space="preserve"> </w:t>
      </w:r>
    </w:p>
    <w:p w:rsidR="00587B76" w:rsidRPr="00563782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4"/>
        </w:rPr>
      </w:pPr>
      <w:r w:rsidRPr="00563782">
        <w:rPr>
          <w:sz w:val="28"/>
          <w:szCs w:val="24"/>
        </w:rPr>
        <w:t>Отделу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взаимодействию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с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органами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местного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самоуправления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а</w:t>
      </w:r>
      <w:r w:rsidRPr="00563782">
        <w:rPr>
          <w:sz w:val="28"/>
          <w:szCs w:val="24"/>
        </w:rPr>
        <w:t>д</w:t>
      </w:r>
      <w:r w:rsidRPr="00563782">
        <w:rPr>
          <w:sz w:val="28"/>
          <w:szCs w:val="24"/>
        </w:rPr>
        <w:t>министрации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(Терещенко)</w:t>
      </w:r>
      <w:r w:rsidR="00E4787A" w:rsidRPr="00563782">
        <w:rPr>
          <w:sz w:val="28"/>
          <w:szCs w:val="24"/>
        </w:rPr>
        <w:t xml:space="preserve"> </w:t>
      </w:r>
      <w:proofErr w:type="gramStart"/>
      <w:r w:rsidRPr="00563782">
        <w:rPr>
          <w:sz w:val="28"/>
          <w:szCs w:val="24"/>
        </w:rPr>
        <w:t>разместить</w:t>
      </w:r>
      <w:proofErr w:type="gramEnd"/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настоящее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постановление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на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официальном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сайте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администрации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район.</w:t>
      </w:r>
    </w:p>
    <w:p w:rsidR="00F067AB" w:rsidRDefault="00587B76" w:rsidP="00F067AB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4"/>
        </w:rPr>
      </w:pPr>
      <w:r w:rsidRPr="00563782">
        <w:rPr>
          <w:rFonts w:eastAsia="Times New Roman"/>
          <w:sz w:val="28"/>
          <w:szCs w:val="24"/>
          <w:lang w:eastAsia="ru-RU"/>
        </w:rPr>
        <w:t>Отделу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муниципальной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службы,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кадровой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политики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и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делопроизво</w:t>
      </w:r>
      <w:r w:rsidRPr="00563782">
        <w:rPr>
          <w:rFonts w:eastAsia="Times New Roman"/>
          <w:sz w:val="28"/>
          <w:szCs w:val="24"/>
          <w:lang w:eastAsia="ru-RU"/>
        </w:rPr>
        <w:t>д</w:t>
      </w:r>
      <w:r w:rsidRPr="00563782">
        <w:rPr>
          <w:rFonts w:eastAsia="Times New Roman"/>
          <w:sz w:val="28"/>
          <w:szCs w:val="24"/>
          <w:lang w:eastAsia="ru-RU"/>
        </w:rPr>
        <w:t>ства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администрации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муниципального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образования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Щербиновский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район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(Гус</w:t>
      </w:r>
      <w:r w:rsidRPr="00563782">
        <w:rPr>
          <w:rFonts w:eastAsia="Times New Roman"/>
          <w:sz w:val="28"/>
          <w:szCs w:val="24"/>
          <w:lang w:eastAsia="ru-RU"/>
        </w:rPr>
        <w:t>е</w:t>
      </w:r>
      <w:r w:rsidRPr="00563782">
        <w:rPr>
          <w:rFonts w:eastAsia="Times New Roman"/>
          <w:sz w:val="28"/>
          <w:szCs w:val="24"/>
          <w:lang w:eastAsia="ru-RU"/>
        </w:rPr>
        <w:t>ва)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sz w:val="28"/>
          <w:szCs w:val="24"/>
        </w:rPr>
        <w:t>опубликовать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настоящее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постановление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в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периодическом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печатном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издании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«Информационный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бюллетень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органов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местного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самоуправления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муниципал</w:t>
      </w:r>
      <w:r w:rsidRPr="00563782">
        <w:rPr>
          <w:sz w:val="28"/>
          <w:szCs w:val="24"/>
        </w:rPr>
        <w:t>ь</w:t>
      </w:r>
      <w:r w:rsidRPr="00563782">
        <w:rPr>
          <w:sz w:val="28"/>
          <w:szCs w:val="24"/>
        </w:rPr>
        <w:t>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район».</w:t>
      </w:r>
    </w:p>
    <w:p w:rsidR="00563782" w:rsidRDefault="00563782" w:rsidP="00563782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4"/>
        </w:rPr>
      </w:pPr>
    </w:p>
    <w:p w:rsidR="00563782" w:rsidRDefault="00563782" w:rsidP="00563782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4"/>
        </w:rPr>
      </w:pPr>
    </w:p>
    <w:p w:rsidR="00563782" w:rsidRPr="00563782" w:rsidRDefault="00563782" w:rsidP="00563782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4"/>
        </w:rPr>
      </w:pPr>
    </w:p>
    <w:p w:rsidR="00C67A37" w:rsidRPr="00563782" w:rsidRDefault="00C67A37" w:rsidP="00C67A37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eastAsia="Times New Roman"/>
          <w:sz w:val="28"/>
          <w:szCs w:val="24"/>
          <w:lang w:eastAsia="ru-RU"/>
        </w:rPr>
      </w:pPr>
      <w:r w:rsidRPr="00563782">
        <w:rPr>
          <w:rFonts w:eastAsia="Times New Roman"/>
          <w:sz w:val="28"/>
          <w:szCs w:val="24"/>
          <w:lang w:eastAsia="ru-RU"/>
        </w:rPr>
        <w:lastRenderedPageBreak/>
        <w:t>Постановление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вступает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в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силу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на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следующий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день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Pr="00563782">
        <w:rPr>
          <w:rFonts w:eastAsia="Times New Roman"/>
          <w:sz w:val="28"/>
          <w:szCs w:val="24"/>
          <w:lang w:eastAsia="ru-RU"/>
        </w:rPr>
        <w:t>после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="008A6D7E" w:rsidRPr="00563782">
        <w:rPr>
          <w:rFonts w:eastAsia="Times New Roman"/>
          <w:sz w:val="28"/>
          <w:szCs w:val="24"/>
          <w:lang w:eastAsia="ru-RU"/>
        </w:rPr>
        <w:t>его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="008A6D7E" w:rsidRPr="00563782">
        <w:rPr>
          <w:rFonts w:eastAsia="Times New Roman"/>
          <w:sz w:val="28"/>
          <w:szCs w:val="24"/>
          <w:lang w:eastAsia="ru-RU"/>
        </w:rPr>
        <w:t>офиц</w:t>
      </w:r>
      <w:r w:rsidR="008A6D7E" w:rsidRPr="00563782">
        <w:rPr>
          <w:rFonts w:eastAsia="Times New Roman"/>
          <w:sz w:val="28"/>
          <w:szCs w:val="24"/>
          <w:lang w:eastAsia="ru-RU"/>
        </w:rPr>
        <w:t>и</w:t>
      </w:r>
      <w:r w:rsidR="008A6D7E" w:rsidRPr="00563782">
        <w:rPr>
          <w:rFonts w:eastAsia="Times New Roman"/>
          <w:sz w:val="28"/>
          <w:szCs w:val="24"/>
          <w:lang w:eastAsia="ru-RU"/>
        </w:rPr>
        <w:t>ального</w:t>
      </w:r>
      <w:r w:rsidR="00E4787A" w:rsidRPr="00563782">
        <w:rPr>
          <w:rFonts w:eastAsia="Times New Roman"/>
          <w:sz w:val="28"/>
          <w:szCs w:val="24"/>
          <w:lang w:eastAsia="ru-RU"/>
        </w:rPr>
        <w:t xml:space="preserve"> </w:t>
      </w:r>
      <w:r w:rsidR="008A6D7E" w:rsidRPr="00563782">
        <w:rPr>
          <w:rFonts w:eastAsia="Times New Roman"/>
          <w:sz w:val="28"/>
          <w:szCs w:val="24"/>
          <w:lang w:eastAsia="ru-RU"/>
        </w:rPr>
        <w:t>опубликования</w:t>
      </w:r>
      <w:r w:rsidRPr="00563782">
        <w:rPr>
          <w:rFonts w:eastAsia="Times New Roman"/>
          <w:sz w:val="28"/>
          <w:szCs w:val="24"/>
          <w:lang w:eastAsia="ru-RU"/>
        </w:rPr>
        <w:t>.</w:t>
      </w:r>
    </w:p>
    <w:p w:rsidR="00C67A37" w:rsidRPr="00563782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rFonts w:eastAsia="Times New Roman"/>
          <w:sz w:val="28"/>
          <w:szCs w:val="24"/>
          <w:lang w:eastAsia="ru-RU"/>
        </w:rPr>
      </w:pPr>
    </w:p>
    <w:p w:rsidR="00C67A37" w:rsidRPr="00563782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4"/>
        </w:rPr>
      </w:pPr>
    </w:p>
    <w:p w:rsidR="00C67A37" w:rsidRPr="00563782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4"/>
        </w:rPr>
      </w:pPr>
    </w:p>
    <w:p w:rsidR="00587B76" w:rsidRPr="00563782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4"/>
        </w:rPr>
      </w:pPr>
      <w:proofErr w:type="gramStart"/>
      <w:r w:rsidRPr="00563782">
        <w:rPr>
          <w:sz w:val="28"/>
          <w:szCs w:val="24"/>
        </w:rPr>
        <w:t>Исполняющий</w:t>
      </w:r>
      <w:proofErr w:type="gramEnd"/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полномочия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главы</w:t>
      </w:r>
    </w:p>
    <w:p w:rsidR="00587B76" w:rsidRPr="00563782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4"/>
        </w:rPr>
      </w:pPr>
      <w:r w:rsidRPr="00563782">
        <w:rPr>
          <w:sz w:val="28"/>
          <w:szCs w:val="24"/>
        </w:rPr>
        <w:t>муниципального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образования</w:t>
      </w:r>
      <w:r w:rsidR="00E4787A" w:rsidRPr="00563782">
        <w:rPr>
          <w:sz w:val="28"/>
          <w:szCs w:val="24"/>
        </w:rPr>
        <w:t xml:space="preserve"> </w:t>
      </w:r>
    </w:p>
    <w:p w:rsidR="00587B76" w:rsidRPr="00563782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4"/>
        </w:rPr>
      </w:pPr>
      <w:r w:rsidRPr="00563782">
        <w:rPr>
          <w:sz w:val="28"/>
          <w:szCs w:val="24"/>
        </w:rPr>
        <w:t>Щербиновский</w:t>
      </w:r>
      <w:r w:rsidR="00E4787A" w:rsidRPr="00563782">
        <w:rPr>
          <w:sz w:val="28"/>
          <w:szCs w:val="24"/>
        </w:rPr>
        <w:t xml:space="preserve"> </w:t>
      </w:r>
      <w:r w:rsidRPr="00563782">
        <w:rPr>
          <w:sz w:val="28"/>
          <w:szCs w:val="24"/>
        </w:rPr>
        <w:t>район</w:t>
      </w:r>
      <w:r w:rsidR="00E4787A" w:rsidRPr="00563782">
        <w:rPr>
          <w:sz w:val="28"/>
          <w:szCs w:val="24"/>
        </w:rPr>
        <w:t xml:space="preserve">                                        </w:t>
      </w:r>
      <w:r w:rsidR="00EB22B0">
        <w:rPr>
          <w:sz w:val="28"/>
          <w:szCs w:val="24"/>
        </w:rPr>
        <w:t xml:space="preserve">        </w:t>
      </w:r>
      <w:r w:rsidR="00E4787A" w:rsidRPr="00563782">
        <w:rPr>
          <w:sz w:val="28"/>
          <w:szCs w:val="24"/>
        </w:rPr>
        <w:t xml:space="preserve">                  </w:t>
      </w:r>
      <w:r w:rsidR="00C31489" w:rsidRPr="00563782">
        <w:rPr>
          <w:sz w:val="28"/>
          <w:szCs w:val="24"/>
        </w:rPr>
        <w:t>С.Ю.</w:t>
      </w:r>
      <w:r w:rsidR="00E4787A" w:rsidRPr="00563782">
        <w:rPr>
          <w:sz w:val="28"/>
          <w:szCs w:val="24"/>
        </w:rPr>
        <w:t xml:space="preserve"> </w:t>
      </w:r>
      <w:r w:rsidR="00C31489" w:rsidRPr="00563782">
        <w:rPr>
          <w:sz w:val="28"/>
          <w:szCs w:val="24"/>
        </w:rPr>
        <w:t>Дормидо</w:t>
      </w:r>
      <w:r w:rsidR="00C31489" w:rsidRPr="00563782">
        <w:rPr>
          <w:sz w:val="28"/>
          <w:szCs w:val="24"/>
        </w:rPr>
        <w:t>н</w:t>
      </w:r>
      <w:r w:rsidR="00C31489" w:rsidRPr="00563782">
        <w:rPr>
          <w:sz w:val="28"/>
          <w:szCs w:val="24"/>
        </w:rPr>
        <w:t>тов</w:t>
      </w:r>
    </w:p>
    <w:p w:rsidR="009C7400" w:rsidRPr="00563782" w:rsidRDefault="009C7400" w:rsidP="00E4787A">
      <w:pPr>
        <w:tabs>
          <w:tab w:val="left" w:pos="2070"/>
        </w:tabs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p w:rsidR="00E4787A" w:rsidRPr="00E4787A" w:rsidRDefault="00E4787A" w:rsidP="00E4787A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03"/>
        <w:tblW w:w="0" w:type="auto"/>
        <w:tblLook w:val="00A0" w:firstRow="1" w:lastRow="0" w:firstColumn="1" w:lastColumn="0" w:noHBand="0" w:noVBand="0"/>
      </w:tblPr>
      <w:tblGrid>
        <w:gridCol w:w="5210"/>
        <w:gridCol w:w="4644"/>
      </w:tblGrid>
      <w:tr w:rsidR="00E4787A" w:rsidRPr="00E4787A" w:rsidTr="00E4787A">
        <w:trPr>
          <w:trHeight w:val="1843"/>
        </w:trPr>
        <w:tc>
          <w:tcPr>
            <w:tcW w:w="5211" w:type="dxa"/>
          </w:tcPr>
          <w:p w:rsidR="00E4787A" w:rsidRPr="00E4787A" w:rsidRDefault="00E4787A" w:rsidP="00E4787A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</w:rPr>
              <w:t>ПРИЛОЖЕНИЕ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</w:rPr>
              <w:t>УТВЕРЖДЕНЫ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</w:rPr>
              <w:t xml:space="preserve">Щербиновский район </w:t>
            </w:r>
          </w:p>
          <w:p w:rsidR="00E4787A" w:rsidRPr="00E4787A" w:rsidRDefault="00EB22B0" w:rsidP="00EB22B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 26.06.2023</w:t>
            </w:r>
            <w:r w:rsidR="00E4787A" w:rsidRPr="00E4787A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464</w:t>
            </w:r>
          </w:p>
        </w:tc>
      </w:tr>
    </w:tbl>
    <w:p w:rsidR="00E4787A" w:rsidRPr="00E4787A" w:rsidRDefault="00E4787A" w:rsidP="00E4787A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87A">
        <w:rPr>
          <w:rFonts w:ascii="Times New Roman" w:hAnsi="Times New Roman"/>
          <w:b/>
          <w:sz w:val="24"/>
          <w:szCs w:val="24"/>
        </w:rPr>
        <w:t>ИЗМЕНЕНИЯ,</w:t>
      </w:r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87A">
        <w:rPr>
          <w:rFonts w:ascii="Times New Roman" w:hAnsi="Times New Roman"/>
          <w:b/>
          <w:sz w:val="24"/>
          <w:szCs w:val="24"/>
        </w:rPr>
        <w:t xml:space="preserve">вносимые в постановление администрации </w:t>
      </w:r>
      <w:proofErr w:type="gramStart"/>
      <w:r w:rsidRPr="00E4787A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87A">
        <w:rPr>
          <w:rFonts w:ascii="Times New Roman" w:hAnsi="Times New Roman"/>
          <w:b/>
          <w:sz w:val="24"/>
          <w:szCs w:val="24"/>
        </w:rPr>
        <w:t xml:space="preserve">образования Щербиновский район </w:t>
      </w:r>
      <w:r w:rsidRPr="00E4787A">
        <w:rPr>
          <w:rFonts w:ascii="Times New Roman" w:hAnsi="Times New Roman"/>
          <w:b/>
          <w:bCs/>
          <w:sz w:val="24"/>
          <w:szCs w:val="24"/>
        </w:rPr>
        <w:t>от 26 октября 2017 года № 665</w:t>
      </w:r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787A">
        <w:rPr>
          <w:rFonts w:ascii="Times New Roman" w:hAnsi="Times New Roman"/>
          <w:b/>
          <w:bCs/>
          <w:sz w:val="24"/>
          <w:szCs w:val="24"/>
        </w:rPr>
        <w:t xml:space="preserve">«Об утверждении муниципальной программы </w:t>
      </w:r>
      <w:proofErr w:type="gramStart"/>
      <w:r w:rsidRPr="00E4787A">
        <w:rPr>
          <w:rFonts w:ascii="Times New Roman" w:hAnsi="Times New Roman"/>
          <w:b/>
          <w:bCs/>
          <w:sz w:val="24"/>
          <w:szCs w:val="24"/>
        </w:rPr>
        <w:t>муниципального</w:t>
      </w:r>
      <w:proofErr w:type="gramEnd"/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787A">
        <w:rPr>
          <w:rFonts w:ascii="Times New Roman" w:hAnsi="Times New Roman"/>
          <w:b/>
          <w:bCs/>
          <w:sz w:val="24"/>
          <w:szCs w:val="24"/>
        </w:rPr>
        <w:t>образования Щербиновский район «Управление</w:t>
      </w:r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787A">
        <w:rPr>
          <w:rFonts w:ascii="Times New Roman" w:hAnsi="Times New Roman"/>
          <w:b/>
          <w:bCs/>
          <w:sz w:val="24"/>
          <w:szCs w:val="24"/>
        </w:rPr>
        <w:t xml:space="preserve">муниципальными финансами </w:t>
      </w:r>
      <w:proofErr w:type="gramStart"/>
      <w:r w:rsidRPr="00E4787A">
        <w:rPr>
          <w:rFonts w:ascii="Times New Roman" w:hAnsi="Times New Roman"/>
          <w:b/>
          <w:bCs/>
          <w:sz w:val="24"/>
          <w:szCs w:val="24"/>
        </w:rPr>
        <w:t>муниципального</w:t>
      </w:r>
      <w:proofErr w:type="gramEnd"/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87A">
        <w:rPr>
          <w:rFonts w:ascii="Times New Roman" w:hAnsi="Times New Roman"/>
          <w:b/>
          <w:sz w:val="24"/>
          <w:szCs w:val="24"/>
        </w:rPr>
        <w:t>образования Щербиновский район»</w:t>
      </w:r>
    </w:p>
    <w:p w:rsidR="00E4787A" w:rsidRPr="00E4787A" w:rsidRDefault="00E4787A" w:rsidP="00E47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>В приложении к постановлению:</w:t>
      </w: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>1. В паспорте муниципальной программы муниципального образования Щербино</w:t>
      </w:r>
      <w:r w:rsidRPr="00E4787A">
        <w:rPr>
          <w:rFonts w:ascii="Times New Roman" w:hAnsi="Times New Roman"/>
          <w:sz w:val="24"/>
          <w:szCs w:val="24"/>
        </w:rPr>
        <w:t>в</w:t>
      </w:r>
      <w:r w:rsidRPr="00E4787A">
        <w:rPr>
          <w:rFonts w:ascii="Times New Roman" w:hAnsi="Times New Roman"/>
          <w:sz w:val="24"/>
          <w:szCs w:val="24"/>
        </w:rPr>
        <w:t>ский район «Управление муниципальными финансами муниципального образования Ще</w:t>
      </w:r>
      <w:r w:rsidRPr="00E4787A">
        <w:rPr>
          <w:rFonts w:ascii="Times New Roman" w:hAnsi="Times New Roman"/>
          <w:sz w:val="24"/>
          <w:szCs w:val="24"/>
        </w:rPr>
        <w:t>р</w:t>
      </w:r>
      <w:r w:rsidRPr="00E4787A">
        <w:rPr>
          <w:rFonts w:ascii="Times New Roman" w:hAnsi="Times New Roman"/>
          <w:sz w:val="24"/>
          <w:szCs w:val="24"/>
        </w:rPr>
        <w:t>биновский район»:</w:t>
      </w: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>1) позицию «Объемы бюджетных ассигнований муниципальной программы» паспорта муниципальной программы муниципального образования Щербиновский район «Управл</w:t>
      </w:r>
      <w:r w:rsidRPr="00E4787A">
        <w:rPr>
          <w:rFonts w:ascii="Times New Roman" w:hAnsi="Times New Roman"/>
          <w:sz w:val="24"/>
          <w:szCs w:val="24"/>
        </w:rPr>
        <w:t>е</w:t>
      </w:r>
      <w:r w:rsidRPr="00E4787A">
        <w:rPr>
          <w:rFonts w:ascii="Times New Roman" w:hAnsi="Times New Roman"/>
          <w:sz w:val="24"/>
          <w:szCs w:val="24"/>
        </w:rPr>
        <w:t>ние муниципальными финансами муниципального образования Щербиновский район» и</w:t>
      </w:r>
      <w:r w:rsidRPr="00E4787A">
        <w:rPr>
          <w:rFonts w:ascii="Times New Roman" w:hAnsi="Times New Roman"/>
          <w:sz w:val="24"/>
          <w:szCs w:val="24"/>
        </w:rPr>
        <w:t>з</w:t>
      </w:r>
      <w:r w:rsidRPr="00E4787A">
        <w:rPr>
          <w:rFonts w:ascii="Times New Roman" w:hAnsi="Times New Roman"/>
          <w:sz w:val="24"/>
          <w:szCs w:val="24"/>
        </w:rPr>
        <w:t>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6062"/>
      </w:tblGrid>
      <w:tr w:rsidR="00E4787A" w:rsidRPr="00E4787A" w:rsidTr="00E4787A">
        <w:tc>
          <w:tcPr>
            <w:tcW w:w="3792" w:type="dxa"/>
          </w:tcPr>
          <w:p w:rsidR="00E4787A" w:rsidRPr="00E4787A" w:rsidRDefault="00E4787A" w:rsidP="00E4787A">
            <w:pPr>
              <w:widowControl w:val="0"/>
              <w:spacing w:after="0" w:line="240" w:lineRule="auto"/>
              <w:ind w:right="98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«Объемы бюджетных ас</w:t>
            </w:r>
            <w:r w:rsidRPr="00E478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>сигнований муниципальной пр</w:t>
            </w:r>
            <w:r w:rsidRPr="00E478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78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граммы</w:t>
            </w:r>
          </w:p>
        </w:tc>
        <w:tc>
          <w:tcPr>
            <w:tcW w:w="6062" w:type="dxa"/>
          </w:tcPr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общий объем финансирования программы </w:t>
            </w: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составляет – 177 076 406,58 рублей, в том числе: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средства бюджета муниципального образования 165 466 736,42 рублей, в том числе: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2018 год – 14 531 834,78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2019 год – 26 780 141,24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2020 год – 24 116 189,58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2021 год – 23 039 653,31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2022 год – 22 612 717,51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2023 год – 28 719 370,16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2024 год – 15 786 100,00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2025 год – 15 906 200,00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межбюджетные трансферты из бюджетов 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других уровней 5 584 200,00 рублей, 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lastRenderedPageBreak/>
              <w:t>в том числе: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краевой бюджет – 4 827 200,00 рублей: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2018 год – 4 827 200,00 рублей; 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2019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2020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2021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2022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2023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2024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2025 год – 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бюджеты сельских поселений – 757 000,00 рублей,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в том числе: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2018 год – 234 000,00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2019 год – 251 000,00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2020 год – 272 000,00 рублей;</w:t>
            </w:r>
          </w:p>
          <w:p w:rsidR="00E4787A" w:rsidRPr="00E4787A" w:rsidRDefault="00E4787A" w:rsidP="00E4787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2021 год – 0,00 рублей;</w:t>
            </w:r>
          </w:p>
          <w:p w:rsidR="00E4787A" w:rsidRPr="00E4787A" w:rsidRDefault="00E4787A" w:rsidP="00E4787A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2022 год – 0,00 рублей</w:t>
            </w:r>
            <w:r w:rsidRPr="00E47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E4787A" w:rsidRPr="00E4787A" w:rsidRDefault="00E4787A" w:rsidP="00E4787A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2023 год – 0,00 рублей;</w:t>
            </w:r>
          </w:p>
          <w:p w:rsidR="00E4787A" w:rsidRPr="00E4787A" w:rsidRDefault="00E4787A" w:rsidP="00E4787A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2024 год – 0,00 рублей</w:t>
            </w:r>
            <w:r w:rsidRPr="00E47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E4787A" w:rsidRPr="00E4787A" w:rsidRDefault="00E4787A" w:rsidP="00E4787A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2024 год – 0,00 рублей;</w:t>
            </w:r>
          </w:p>
          <w:p w:rsidR="00E4787A" w:rsidRPr="00E4787A" w:rsidRDefault="00E4787A" w:rsidP="00E4787A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E4787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2025 год – 0,00 рублей»;</w:t>
            </w:r>
          </w:p>
        </w:tc>
      </w:tr>
    </w:tbl>
    <w:p w:rsid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lastRenderedPageBreak/>
        <w:t>2) раздел 4 изложить в следующей редакции:</w:t>
      </w: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>«4. Обоснование ресурсного обеспечения муниципальной программы</w:t>
      </w: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 xml:space="preserve">Финансирование муниципальной программы осуществляется из местного бюджета. </w:t>
      </w:r>
    </w:p>
    <w:p w:rsidR="00E4787A" w:rsidRPr="00E4787A" w:rsidRDefault="00E4787A" w:rsidP="00E478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87A">
        <w:rPr>
          <w:rFonts w:ascii="Times New Roman" w:hAnsi="Times New Roman"/>
          <w:sz w:val="24"/>
          <w:szCs w:val="24"/>
        </w:rPr>
        <w:t>Общий объем финансирования муниципальной программы на 2018-2025 годы соста</w:t>
      </w:r>
      <w:r w:rsidRPr="00E4787A">
        <w:rPr>
          <w:rFonts w:ascii="Times New Roman" w:hAnsi="Times New Roman"/>
          <w:sz w:val="24"/>
          <w:szCs w:val="24"/>
        </w:rPr>
        <w:t>в</w:t>
      </w:r>
      <w:r w:rsidRPr="00E4787A">
        <w:rPr>
          <w:rFonts w:ascii="Times New Roman" w:hAnsi="Times New Roman"/>
          <w:sz w:val="24"/>
          <w:szCs w:val="24"/>
        </w:rPr>
        <w:t>ляет 177 076 406 (сто семьдесят семь миллионов семьдесят шесть тысяч четыреста шесть) рублей 58 копеек. Финансирование основных мероприятий муниципальной программы пр</w:t>
      </w:r>
      <w:r w:rsidRPr="00E4787A">
        <w:rPr>
          <w:rFonts w:ascii="Times New Roman" w:hAnsi="Times New Roman"/>
          <w:sz w:val="24"/>
          <w:szCs w:val="24"/>
        </w:rPr>
        <w:t>и</w:t>
      </w:r>
      <w:r w:rsidRPr="00E4787A">
        <w:rPr>
          <w:rFonts w:ascii="Times New Roman" w:hAnsi="Times New Roman"/>
          <w:sz w:val="24"/>
          <w:szCs w:val="24"/>
        </w:rPr>
        <w:t>ведено в таблице:</w:t>
      </w:r>
    </w:p>
    <w:p w:rsidR="00E4787A" w:rsidRPr="00E4787A" w:rsidRDefault="00E4787A" w:rsidP="00E4787A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Таблица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E4787A" w:rsidRPr="00E4787A" w:rsidTr="00E4787A">
        <w:trPr>
          <w:trHeight w:val="288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Годы 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лиз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финансирования, рублей:</w:t>
            </w:r>
          </w:p>
        </w:tc>
      </w:tr>
      <w:tr w:rsidR="00E4787A" w:rsidRPr="00E4787A" w:rsidTr="00E4787A">
        <w:trPr>
          <w:trHeight w:val="288"/>
        </w:trPr>
        <w:tc>
          <w:tcPr>
            <w:tcW w:w="1716" w:type="dxa"/>
            <w:vMerge/>
            <w:tcBorders>
              <w:bottom w:val="nil"/>
            </w:tcBorders>
            <w:vAlign w:val="center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4787A" w:rsidRPr="00E4787A" w:rsidTr="00E4787A">
        <w:trPr>
          <w:trHeight w:val="770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фед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рал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ный бю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местные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бюджеты </w:t>
            </w:r>
            <w:proofErr w:type="gramStart"/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сельских</w:t>
            </w:r>
            <w:proofErr w:type="gramEnd"/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</w:p>
        </w:tc>
      </w:tr>
    </w:tbl>
    <w:p w:rsidR="00E4787A" w:rsidRPr="00E4787A" w:rsidRDefault="00E4787A" w:rsidP="00E4787A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843"/>
        <w:gridCol w:w="850"/>
        <w:gridCol w:w="1559"/>
        <w:gridCol w:w="1843"/>
        <w:gridCol w:w="992"/>
      </w:tblGrid>
      <w:tr w:rsidR="00E4787A" w:rsidRPr="00E4787A" w:rsidTr="00E4787A">
        <w:trPr>
          <w:trHeight w:val="216"/>
          <w:tblHeader/>
        </w:trPr>
        <w:tc>
          <w:tcPr>
            <w:tcW w:w="1716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4787A" w:rsidRPr="00E4787A" w:rsidTr="00E4787A">
        <w:trPr>
          <w:trHeight w:val="169"/>
        </w:trPr>
        <w:tc>
          <w:tcPr>
            <w:tcW w:w="1716" w:type="dxa"/>
            <w:vMerge w:val="restart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роприятие №1 «Обеспечение деятельности финансового управления»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11 579 654,67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11 345 654,67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234 000,00</w:t>
            </w:r>
          </w:p>
        </w:tc>
      </w:tr>
      <w:tr w:rsidR="00E4787A" w:rsidRPr="00E4787A" w:rsidTr="00E4787A">
        <w:trPr>
          <w:trHeight w:val="187"/>
        </w:trPr>
        <w:tc>
          <w:tcPr>
            <w:tcW w:w="1716" w:type="dxa"/>
            <w:vMerge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12 175 085,79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11 924 085,79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251 000,00</w:t>
            </w:r>
          </w:p>
        </w:tc>
      </w:tr>
      <w:tr w:rsidR="00E4787A" w:rsidRPr="00E4787A" w:rsidTr="00E4787A">
        <w:trPr>
          <w:trHeight w:val="205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12 971 757,08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12 699 757,08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272 000,00</w:t>
            </w:r>
          </w:p>
        </w:tc>
      </w:tr>
      <w:tr w:rsidR="00E4787A" w:rsidRPr="00E4787A" w:rsidTr="00E4787A">
        <w:trPr>
          <w:trHeight w:val="23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10 950 289,08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10 950 289,08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5"/>
        </w:trPr>
        <w:tc>
          <w:tcPr>
            <w:tcW w:w="1716" w:type="dxa"/>
            <w:vMerge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11 484 438,08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11 484 438,08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12 183 695,66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12 183 695,66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9 653 600,00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9 653 600,00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9 511 500,00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9 511 500,00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90 510 020,36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89 753 020,36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757 000,00</w:t>
            </w:r>
          </w:p>
        </w:tc>
      </w:tr>
      <w:tr w:rsidR="00E4787A" w:rsidRPr="00E4787A" w:rsidTr="00E4787A">
        <w:trPr>
          <w:trHeight w:val="153"/>
        </w:trPr>
        <w:tc>
          <w:tcPr>
            <w:tcW w:w="1716" w:type="dxa"/>
            <w:vMerge w:val="restart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роприятие №2 «Информат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зация де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тельности»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1 564 148,92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1 564 148,92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185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1 934 761,40</w:t>
            </w:r>
          </w:p>
        </w:tc>
        <w:tc>
          <w:tcPr>
            <w:tcW w:w="850" w:type="dxa"/>
            <w:shd w:val="clear" w:color="auto" w:fill="auto"/>
            <w:noWrap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1 934 761,40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3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1 956 427,37</w:t>
            </w:r>
          </w:p>
        </w:tc>
        <w:tc>
          <w:tcPr>
            <w:tcW w:w="850" w:type="dxa"/>
            <w:shd w:val="clear" w:color="auto" w:fill="auto"/>
            <w:noWrap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1 956 427,37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7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2 338 013,60</w:t>
            </w:r>
          </w:p>
        </w:tc>
        <w:tc>
          <w:tcPr>
            <w:tcW w:w="850" w:type="dxa"/>
            <w:shd w:val="clear" w:color="auto" w:fill="auto"/>
            <w:noWrap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2 338 013,60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97"/>
        </w:trPr>
        <w:tc>
          <w:tcPr>
            <w:tcW w:w="1716" w:type="dxa"/>
            <w:vMerge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1 941 769,43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1 941 769,43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2 301 487,31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2 301 487,31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10 687,19*</w:t>
            </w:r>
          </w:p>
        </w:tc>
        <w:tc>
          <w:tcPr>
            <w:tcW w:w="850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87A" w:rsidRPr="00E4787A" w:rsidTr="00E4787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1 872 400,00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1 872 400,00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1 844 900,00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1 844 900,00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15 764 595,22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15 764 595,22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170"/>
        </w:trPr>
        <w:tc>
          <w:tcPr>
            <w:tcW w:w="1716" w:type="dxa"/>
            <w:vMerge w:val="restart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роприятие №3 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«Повышение професси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нального уровня с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трудников»</w:t>
            </w:r>
          </w:p>
        </w:tc>
        <w:tc>
          <w:tcPr>
            <w:tcW w:w="851" w:type="dxa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145 383,50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145 383,50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95 945,65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95 945,65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18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54 615,11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54 615,11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38 050,00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38 050,00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83"/>
        </w:trPr>
        <w:tc>
          <w:tcPr>
            <w:tcW w:w="1716" w:type="dxa"/>
            <w:vMerge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21 200,00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21 200,00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355 194,26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355 194,26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 w:val="restart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роприятие №4 </w:t>
            </w:r>
            <w:r w:rsidRPr="00E478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Погашение долговых об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я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зательств м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у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ниципального образования»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40 189,50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40 189,50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28 133,47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28 133,47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10 376,21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10 376,21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30 486,22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30 486,22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16 268,95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16 268,95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223 500,00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223 500,00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13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2 260 100,00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2 260 100,00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2 549 800,00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2 549 800,00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5 158 854,35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58 158 854,35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роприятие №5 «Поддержка устойчивого исполнения бюджетов сельских п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селений»</w:t>
            </w: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5 690 600,00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4 827 200,00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863 400,00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12 391 500,00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12 391 500,00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9 039 600,00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9 039 600,00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9 400 000,00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9 400 000,00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9 000 000,00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9 000 000,00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63 521 700,00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4 827 200,00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58 694 500,00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роприятие №6 </w:t>
            </w:r>
            <w:r w:rsidRPr="00E478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Меропри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я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тия по обе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с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печению о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р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ганизацио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н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ных вопросов для реализ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а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ции муниц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и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lastRenderedPageBreak/>
              <w:t>пальной пр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о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граммы»</w:t>
            </w: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528 018,19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528 018,19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355 904,93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>355 904,93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355 413,81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355 413,81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222 784,41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222 784,41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102 331,05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102 331,05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1 564 452,39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1 564 452,39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роприятие №7 </w:t>
            </w:r>
            <w:r w:rsidRPr="00E478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Диспансер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и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зация мун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и</w:t>
            </w:r>
            <w:r w:rsidRPr="00E478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ципальных служащих»</w:t>
            </w: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45 040,00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45 040,00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 xml:space="preserve"> 49 810,00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87A">
              <w:rPr>
                <w:rFonts w:ascii="Times New Roman" w:hAnsi="Times New Roman"/>
                <w:bCs/>
                <w:sz w:val="24"/>
                <w:szCs w:val="24"/>
              </w:rPr>
              <w:t xml:space="preserve"> 49 810,00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60 030,00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60 030,00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46 710,00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46 710,00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201 590,00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201 590,00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ная программа</w:t>
            </w: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19 593 034,78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4 827 200,00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14 531 834,78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234 000,00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27 031 141,24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26 780 141,24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251 000,00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24 388 189,58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24 116 189,58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272 000,00</w:t>
            </w:r>
          </w:p>
        </w:tc>
      </w:tr>
      <w:tr w:rsidR="00E4787A" w:rsidRPr="00E4787A" w:rsidTr="00E4787A">
        <w:trPr>
          <w:trHeight w:val="167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23 039 653,31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23 039 653,31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22 612 717,51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22 612 717,51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28 708 682,97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28 708 682,97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10 687,19*</w:t>
            </w:r>
          </w:p>
        </w:tc>
        <w:tc>
          <w:tcPr>
            <w:tcW w:w="850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15 786 100,00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15 786 100,00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15 906 200,00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15 906 200,00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787A" w:rsidRPr="00E4787A" w:rsidTr="00E4787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4787A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87A">
              <w:rPr>
                <w:rFonts w:ascii="Times New Roman" w:hAnsi="Times New Roman"/>
                <w:sz w:val="24"/>
                <w:szCs w:val="24"/>
              </w:rPr>
              <w:t>406,58</w:t>
            </w:r>
          </w:p>
        </w:tc>
        <w:tc>
          <w:tcPr>
            <w:tcW w:w="850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4 827 200,00</w:t>
            </w:r>
          </w:p>
        </w:tc>
        <w:tc>
          <w:tcPr>
            <w:tcW w:w="1843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171 492 206,58</w:t>
            </w:r>
          </w:p>
        </w:tc>
        <w:tc>
          <w:tcPr>
            <w:tcW w:w="992" w:type="dxa"/>
            <w:shd w:val="clear" w:color="auto" w:fill="auto"/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757 000,00</w:t>
            </w:r>
          </w:p>
        </w:tc>
      </w:tr>
    </w:tbl>
    <w:p w:rsidR="00E4787A" w:rsidRPr="00E4787A" w:rsidRDefault="00E4787A" w:rsidP="00E4787A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E4787A" w:rsidRPr="00E4787A" w:rsidRDefault="00E4787A" w:rsidP="00E4787A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При определении объемов финансирования муниципальной программы за основу вз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ты расчетные данные на 2018-2025 годы, составленные организаторами мероприятий с уч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том индексов – дефляторов</w:t>
      </w:r>
      <w:proofErr w:type="gramStart"/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.».</w:t>
      </w:r>
      <w:proofErr w:type="gramEnd"/>
    </w:p>
    <w:p w:rsidR="00E4787A" w:rsidRPr="00E4787A" w:rsidRDefault="00E4787A" w:rsidP="00E4787A">
      <w:pPr>
        <w:widowControl w:val="0"/>
        <w:tabs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2. Приложение № 2 к муниципальной программе муниципального образования Ще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биновский район «Управление муниципальными финансами муниципального образования Щербиновский район» изложить в следующей редакции:</w:t>
      </w:r>
    </w:p>
    <w:p w:rsidR="00E4787A" w:rsidRPr="00E4787A" w:rsidRDefault="00E4787A" w:rsidP="00E4787A">
      <w:pPr>
        <w:rPr>
          <w:rFonts w:ascii="Times New Roman" w:eastAsiaTheme="minorHAnsi" w:hAnsi="Times New Roman"/>
          <w:sz w:val="24"/>
          <w:szCs w:val="24"/>
          <w:lang w:eastAsia="en-US"/>
        </w:rPr>
        <w:sectPr w:rsidR="00E4787A" w:rsidRPr="00E4787A" w:rsidSect="00E478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45"/>
        <w:gridCol w:w="5334"/>
      </w:tblGrid>
      <w:tr w:rsidR="00E4787A" w:rsidRPr="00E4787A" w:rsidTr="00E4787A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E4787A" w:rsidRPr="00E4787A" w:rsidRDefault="00E4787A" w:rsidP="00E47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E4787A" w:rsidRPr="00E4787A" w:rsidRDefault="00E4787A" w:rsidP="00E47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«ПРИЛОЖЕНИЕ № 2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Щербиновский район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proofErr w:type="gramStart"/>
            <w:r w:rsidRPr="00E4787A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proofErr w:type="gramEnd"/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финансами муниципального образования</w:t>
            </w:r>
          </w:p>
          <w:p w:rsidR="00E4787A" w:rsidRPr="00E4787A" w:rsidRDefault="00E4787A" w:rsidP="00E47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87A">
              <w:rPr>
                <w:rFonts w:ascii="Times New Roman" w:hAnsi="Times New Roman"/>
                <w:sz w:val="24"/>
                <w:szCs w:val="24"/>
              </w:rPr>
              <w:t>Щербиновский район»</w:t>
            </w:r>
          </w:p>
        </w:tc>
      </w:tr>
    </w:tbl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ПЕРЕЧЕНЬ ОСНОВНЫХ МЕРОПРИЯТИЙ</w:t>
      </w:r>
    </w:p>
    <w:p w:rsidR="00E4787A" w:rsidRPr="00E4787A" w:rsidRDefault="00E4787A" w:rsidP="00E4787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муниципальной программы муниципального образования Щербиновский район</w:t>
      </w:r>
    </w:p>
    <w:p w:rsidR="00E4787A" w:rsidRPr="00E4787A" w:rsidRDefault="00E4787A" w:rsidP="00E4787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«Управление муниципальными финансами муниципального образования Щербиновский район»</w:t>
      </w:r>
    </w:p>
    <w:p w:rsidR="00E4787A" w:rsidRPr="00E4787A" w:rsidRDefault="00E4787A" w:rsidP="00E4787A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842"/>
        <w:gridCol w:w="993"/>
        <w:gridCol w:w="1417"/>
        <w:gridCol w:w="1701"/>
        <w:gridCol w:w="1418"/>
        <w:gridCol w:w="2552"/>
        <w:gridCol w:w="1680"/>
      </w:tblGrid>
      <w:tr w:rsidR="00E4787A" w:rsidRPr="002D2089" w:rsidTr="00E4787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2D2089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2D2089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Годы реал</w:t>
            </w:r>
            <w:r w:rsidRPr="002D2089">
              <w:rPr>
                <w:rFonts w:ascii="Times New Roman" w:hAnsi="Times New Roman"/>
                <w:szCs w:val="24"/>
              </w:rPr>
              <w:t>и</w:t>
            </w:r>
            <w:r w:rsidRPr="002D2089">
              <w:rPr>
                <w:rFonts w:ascii="Times New Roman" w:hAnsi="Times New Roman"/>
                <w:szCs w:val="24"/>
              </w:rPr>
              <w:t>зации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Объем финансирования,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Непосредственный р</w:t>
            </w:r>
            <w:r w:rsidRPr="002D2089">
              <w:rPr>
                <w:rFonts w:ascii="Times New Roman" w:hAnsi="Times New Roman"/>
                <w:szCs w:val="24"/>
              </w:rPr>
              <w:t>е</w:t>
            </w:r>
            <w:r w:rsidRPr="002D2089">
              <w:rPr>
                <w:rFonts w:ascii="Times New Roman" w:hAnsi="Times New Roman"/>
                <w:szCs w:val="24"/>
              </w:rPr>
              <w:t>зультат реализации м</w:t>
            </w:r>
            <w:r w:rsidRPr="002D2089">
              <w:rPr>
                <w:rFonts w:ascii="Times New Roman" w:hAnsi="Times New Roman"/>
                <w:szCs w:val="24"/>
              </w:rPr>
              <w:t>е</w:t>
            </w:r>
            <w:r w:rsidRPr="002D2089">
              <w:rPr>
                <w:rFonts w:ascii="Times New Roman" w:hAnsi="Times New Roman"/>
                <w:szCs w:val="24"/>
              </w:rPr>
              <w:t>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5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Участник мун</w:t>
            </w:r>
            <w:r w:rsidRPr="002D2089">
              <w:rPr>
                <w:rFonts w:ascii="Times New Roman" w:hAnsi="Times New Roman"/>
                <w:szCs w:val="24"/>
              </w:rPr>
              <w:t>и</w:t>
            </w:r>
            <w:r w:rsidRPr="002D2089">
              <w:rPr>
                <w:rFonts w:ascii="Times New Roman" w:hAnsi="Times New Roman"/>
                <w:szCs w:val="24"/>
              </w:rPr>
              <w:t>ципальной пр</w:t>
            </w:r>
            <w:r w:rsidRPr="002D2089">
              <w:rPr>
                <w:rFonts w:ascii="Times New Roman" w:hAnsi="Times New Roman"/>
                <w:szCs w:val="24"/>
              </w:rPr>
              <w:t>о</w:t>
            </w:r>
            <w:r w:rsidRPr="002D2089">
              <w:rPr>
                <w:rFonts w:ascii="Times New Roman" w:hAnsi="Times New Roman"/>
                <w:szCs w:val="24"/>
              </w:rPr>
              <w:t>граммы, испо</w:t>
            </w:r>
            <w:r w:rsidRPr="002D2089">
              <w:rPr>
                <w:rFonts w:ascii="Times New Roman" w:hAnsi="Times New Roman"/>
                <w:szCs w:val="24"/>
              </w:rPr>
              <w:t>л</w:t>
            </w:r>
            <w:r w:rsidRPr="002D2089">
              <w:rPr>
                <w:rFonts w:ascii="Times New Roman" w:hAnsi="Times New Roman"/>
                <w:szCs w:val="24"/>
              </w:rPr>
              <w:t>нитель меропри</w:t>
            </w:r>
            <w:r w:rsidRPr="002D2089">
              <w:rPr>
                <w:rFonts w:ascii="Times New Roman" w:hAnsi="Times New Roman"/>
                <w:szCs w:val="24"/>
              </w:rPr>
              <w:t>я</w:t>
            </w:r>
            <w:r w:rsidRPr="002D2089">
              <w:rPr>
                <w:rFonts w:ascii="Times New Roman" w:hAnsi="Times New Roman"/>
                <w:szCs w:val="24"/>
              </w:rPr>
              <w:t>тия</w:t>
            </w:r>
          </w:p>
        </w:tc>
      </w:tr>
      <w:tr w:rsidR="00E4787A" w:rsidRPr="002D2089" w:rsidTr="00E4787A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всего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фед</w:t>
            </w:r>
            <w:r w:rsidRPr="002D2089">
              <w:rPr>
                <w:rFonts w:ascii="Times New Roman" w:hAnsi="Times New Roman"/>
                <w:szCs w:val="24"/>
              </w:rPr>
              <w:t>е</w:t>
            </w:r>
            <w:r w:rsidRPr="002D2089">
              <w:rPr>
                <w:rFonts w:ascii="Times New Roman" w:hAnsi="Times New Roman"/>
                <w:szCs w:val="24"/>
              </w:rPr>
              <w:t>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местный 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 xml:space="preserve">бюджеты </w:t>
            </w:r>
            <w:proofErr w:type="gramStart"/>
            <w:r w:rsidRPr="002D2089">
              <w:rPr>
                <w:rFonts w:ascii="Times New Roman" w:hAnsi="Times New Roman"/>
                <w:szCs w:val="24"/>
                <w:lang w:eastAsia="ar-SA"/>
              </w:rPr>
              <w:t>сельских</w:t>
            </w:r>
            <w:proofErr w:type="gramEnd"/>
            <w:r w:rsidRPr="002D2089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поселений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4787A" w:rsidRPr="00E4787A" w:rsidRDefault="00E4787A" w:rsidP="00E4787A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"/>
          <w:szCs w:val="24"/>
          <w:lang w:eastAsia="en-US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867"/>
        <w:gridCol w:w="851"/>
        <w:gridCol w:w="1846"/>
        <w:gridCol w:w="995"/>
        <w:gridCol w:w="1417"/>
        <w:gridCol w:w="1701"/>
        <w:gridCol w:w="1419"/>
        <w:gridCol w:w="2551"/>
        <w:gridCol w:w="1701"/>
      </w:tblGrid>
      <w:tr w:rsidR="00E4787A" w:rsidRPr="002D2089" w:rsidTr="00E4787A">
        <w:trPr>
          <w:tblHeader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 xml:space="preserve">приятие №1 </w:t>
            </w:r>
            <w:r w:rsidRPr="002D2089">
              <w:rPr>
                <w:rFonts w:ascii="Times New Roman" w:hAnsi="Times New Roman"/>
                <w:color w:val="000000"/>
                <w:szCs w:val="24"/>
              </w:rPr>
              <w:t>«Обеспечение деятельности ф</w:t>
            </w:r>
            <w:r w:rsidRPr="002D2089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</w:rPr>
              <w:t>нансового упра</w:t>
            </w:r>
            <w:r w:rsidRPr="002D2089">
              <w:rPr>
                <w:rFonts w:ascii="Times New Roman" w:hAnsi="Times New Roman"/>
                <w:color w:val="000000"/>
                <w:szCs w:val="24"/>
              </w:rPr>
              <w:t>в</w:t>
            </w:r>
            <w:r w:rsidRPr="002D2089">
              <w:rPr>
                <w:rFonts w:ascii="Times New Roman" w:hAnsi="Times New Roman"/>
                <w:color w:val="000000"/>
                <w:szCs w:val="24"/>
              </w:rPr>
              <w:t>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11 579 654,67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11 345 654,67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234 000,00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Своевременная и кач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ственная разработка</w:t>
            </w:r>
            <w:r w:rsidRPr="002D2089">
              <w:rPr>
                <w:rFonts w:ascii="Times New Roman" w:hAnsi="Times New Roman"/>
                <w:szCs w:val="24"/>
              </w:rPr>
              <w:t xml:space="preserve">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нормативных правовых актов муниципального образования Щербино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ский район в части</w:t>
            </w:r>
            <w:r w:rsidRPr="002D2089">
              <w:rPr>
                <w:rFonts w:ascii="Times New Roman" w:hAnsi="Times New Roman"/>
                <w:szCs w:val="24"/>
              </w:rPr>
              <w:t xml:space="preserve">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вершенствования  бю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жетного процесса, а та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 составление, испо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нение и представление в сроки, установленные бюджетным</w:t>
            </w:r>
            <w:r w:rsidRPr="002D2089">
              <w:rPr>
                <w:rFonts w:ascii="Times New Roman" w:hAnsi="Times New Roman"/>
                <w:szCs w:val="24"/>
              </w:rPr>
              <w:t xml:space="preserve">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законод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тельством, в Совет м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ниципального образов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ния проектов решений о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местном бюджете на очередной финансовый год и на плановый пер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од и отчета об исполн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нии местного бюджета за отчетный период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12 175 085,79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11 924 085,79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251 000,00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12 971 757,08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12 699 757,08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272 000,00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10 950 289,08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10 950 289,08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11 484 438,08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11 484 438,08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12 183 695,66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12 183 695,66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9 653 600,00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9 653 600,00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297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9 511 500,00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9 511 500,00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90 510 020,36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89 753 020,36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 xml:space="preserve">приятие №2 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«Информатиз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ция деятельн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1 564 148,92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1 564 148,92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Сопровождение, обно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ление программных комплексов для орган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зации исполнения мес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бюджета и форм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рования бюджетной и бухгалтерской отчетн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сти, консолидированной отчетности муниципал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ь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образования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1 934 761,40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1 934 761,40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1 956 427,37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1 956 427,37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2 338 013,60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2 338 013,60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1 941 769,43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1 941 769,43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26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2 301 487,31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2 301 487,31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25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1 872 400,00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1 872 400,00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1 844 900,00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1 844 900,00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15 764 595,22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15 764 595,22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2D2089">
              <w:rPr>
                <w:rFonts w:ascii="Times New Roman" w:hAnsi="Times New Roman"/>
                <w:szCs w:val="24"/>
                <w:lang w:eastAsia="ar-SA"/>
              </w:rPr>
              <w:t xml:space="preserve">приятие №3 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«П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вышение профе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сионального уровня сотрудн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145 383,50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145 383,50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Повышение професси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нального уровня сотру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ников финансового управления в связи с с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вершенствованием зак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нодательства Российской Федерации, Краснода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ского края, а также уч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стие сотрудников в с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минарах, совещаниях, коллегиях 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95 945,65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95 945,65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54 615,11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54 615,11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38 050,00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38 050,00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21 200,00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21 200,00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168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355 194,26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355 194,26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приятие №4 «П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гашение долг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вых обязательств муниципального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40 189,50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40 189,50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Обеспечение обслуж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вания муниципального долга муниципального образования в соотве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ствии с Бюджетным к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дексом Российской Ф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дерации; обеспечение привлечения заемных сре</w:t>
            </w:r>
            <w:proofErr w:type="gramStart"/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дств дл</w:t>
            </w:r>
            <w:proofErr w:type="gramEnd"/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я финансир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вания дефицита местн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го бюджета и (или) п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гашения долговых обяз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тельств муниципального образования в случае необходимости на усл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виях соблюдения бю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жетных ограничений по нормативу муниципал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ь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долга и расходам на его обслуживание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28 133,47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28 133,47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10 376,21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10 376,21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30 486,22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30 486,22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16 268,95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16 268,95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223 500,00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223 500,00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2 260 100,00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2 260 100,00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2 549 800,00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2 549 800,00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5 158 854,35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5 158 854,35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приятие №5 «Поддержка устойчивого и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полнения бюдж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тов сельских п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селений»,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Предоставление ме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бюджетных трансфертов для обеспечения усто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й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чивого исполнения бю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жетов сельских посел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12 391 500,00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12 391 500,00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63 521 700,00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58 694 500,00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№ 1</w:t>
            </w:r>
            <w:r w:rsidRPr="002D2089">
              <w:rPr>
                <w:rFonts w:ascii="Times New Roman" w:hAnsi="Times New Roman"/>
                <w:szCs w:val="24"/>
              </w:rPr>
              <w:t xml:space="preserve"> 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Дотации на 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lastRenderedPageBreak/>
              <w:t>выравнивание бюджетной обе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печенности сел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ь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ских поселений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Выравнивание бюдже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ной обеспеченности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7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12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9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32 690 600,00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27 863 400,00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№ 2</w:t>
            </w:r>
            <w:r w:rsidRPr="002D2089">
              <w:rPr>
                <w:rFonts w:ascii="Times New Roman" w:hAnsi="Times New Roman"/>
                <w:szCs w:val="24"/>
              </w:rPr>
              <w:t xml:space="preserve"> 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Дотации на поддержку мер по обеспечению сб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а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лансированности бюджетов сел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ь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Поддержка сбалансир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ванности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5 391 500,00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5 391 500,00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30 831 100,00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30 831 100,00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 xml:space="preserve">приятие № 6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Мероприятия по обеспечению организацио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н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ных вопросов для реализации муниципальной программы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528 018,19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528 018,19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Хозяйственное обесп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чение деятельности ф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нансового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355 904,93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355 904,93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355 413,81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355 413,81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222 784,41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222 784,41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102 331,05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102 331,05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1 564 452,39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1 564 452,39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</w:pP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 xml:space="preserve">приятие № 7 </w:t>
            </w:r>
            <w:r w:rsidRPr="002D2089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lastRenderedPageBreak/>
              <w:t>«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Диспансериз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а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ция муниц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пальных сл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у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жащих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45 040,00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45 040,00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Диспансеризация мун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и</w:t>
            </w:r>
            <w:r w:rsidRPr="002D2089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ципальных служащих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2D208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49 810,00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49 810,00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60 030,00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60 030,00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46 710,00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46 710,00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201 590,00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201 590,00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2D2089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2D2089">
              <w:rPr>
                <w:rFonts w:ascii="Times New Roman" w:hAnsi="Times New Roman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19 593 034,78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14 531 834,78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234 000,00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27 031 141,24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26 780 141,24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251 000,00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24 388 189,58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24 116 189,58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272 000,00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23 039 653,31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23 039 653,31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22 612 717,51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22 612 717,51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26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28 708 682,97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28 708 682,97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18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15 786 100,00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15 786 100,00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15 906 200,00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15 906 200,00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87A" w:rsidRPr="002D2089" w:rsidTr="00E4787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Итого</w:t>
            </w:r>
          </w:p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177 076 406,58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171 492 206,58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D2089">
              <w:rPr>
                <w:rFonts w:ascii="Times New Roman" w:hAnsi="Times New Roman"/>
                <w:szCs w:val="24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A" w:rsidRPr="002D2089" w:rsidRDefault="00E4787A" w:rsidP="00E4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4787A" w:rsidRPr="00E4787A" w:rsidRDefault="00E4787A" w:rsidP="00E4787A">
      <w:pPr>
        <w:widowControl w:val="0"/>
        <w:tabs>
          <w:tab w:val="left" w:pos="851"/>
        </w:tabs>
        <w:spacing w:after="0" w:line="240" w:lineRule="auto"/>
        <w:ind w:left="993" w:right="-4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E4787A" w:rsidRPr="00E4787A" w:rsidRDefault="00E4787A" w:rsidP="00E4787A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87A" w:rsidRPr="00E4787A" w:rsidRDefault="00E4787A" w:rsidP="00E4787A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».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Заместитель главы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образования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Щербиновский район, начальник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финансового управления администрации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образования</w:t>
      </w:r>
    </w:p>
    <w:p w:rsidR="00E4787A" w:rsidRPr="00E4787A" w:rsidRDefault="00E4787A" w:rsidP="00E4787A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  <w:sectPr w:rsidR="00E4787A" w:rsidRPr="00E4787A" w:rsidSect="00E4787A">
          <w:headerReference w:type="default" r:id="rId16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 xml:space="preserve">Щербиновский район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Pr="00E4787A">
        <w:rPr>
          <w:rFonts w:ascii="Times New Roman" w:eastAsiaTheme="minorHAnsi" w:hAnsi="Times New Roman"/>
          <w:sz w:val="24"/>
          <w:szCs w:val="24"/>
          <w:lang w:eastAsia="en-US"/>
        </w:rPr>
        <w:t>Н.Н. Шевчен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</w:t>
      </w:r>
    </w:p>
    <w:bookmarkEnd w:id="0"/>
    <w:p w:rsidR="00E4787A" w:rsidRPr="00E4787A" w:rsidRDefault="00E4787A" w:rsidP="00E4787A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sectPr w:rsidR="00E4787A" w:rsidRPr="00E4787A" w:rsidSect="008A6D7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4F" w:rsidRDefault="00C9414F" w:rsidP="008A6D7E">
      <w:pPr>
        <w:spacing w:after="0" w:line="240" w:lineRule="auto"/>
      </w:pPr>
      <w:r>
        <w:separator/>
      </w:r>
    </w:p>
  </w:endnote>
  <w:endnote w:type="continuationSeparator" w:id="0">
    <w:p w:rsidR="00C9414F" w:rsidRDefault="00C9414F" w:rsidP="008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7A" w:rsidRDefault="00E4787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7A" w:rsidRDefault="00E4787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7A" w:rsidRDefault="00E478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4F" w:rsidRDefault="00C9414F" w:rsidP="008A6D7E">
      <w:pPr>
        <w:spacing w:after="0" w:line="240" w:lineRule="auto"/>
      </w:pPr>
      <w:r>
        <w:separator/>
      </w:r>
    </w:p>
  </w:footnote>
  <w:footnote w:type="continuationSeparator" w:id="0">
    <w:p w:rsidR="00C9414F" w:rsidRDefault="00C9414F" w:rsidP="008A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7A" w:rsidRDefault="00E4787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131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4787A" w:rsidRPr="000642DB" w:rsidRDefault="00E4787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642DB">
          <w:rPr>
            <w:rFonts w:ascii="Times New Roman" w:hAnsi="Times New Roman"/>
            <w:sz w:val="24"/>
            <w:szCs w:val="24"/>
          </w:rPr>
          <w:fldChar w:fldCharType="begin"/>
        </w:r>
        <w:r w:rsidRPr="000642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42DB">
          <w:rPr>
            <w:rFonts w:ascii="Times New Roman" w:hAnsi="Times New Roman"/>
            <w:sz w:val="24"/>
            <w:szCs w:val="24"/>
          </w:rPr>
          <w:fldChar w:fldCharType="separate"/>
        </w:r>
        <w:r w:rsidR="00EB22B0">
          <w:rPr>
            <w:rFonts w:ascii="Times New Roman" w:hAnsi="Times New Roman"/>
            <w:noProof/>
            <w:sz w:val="24"/>
            <w:szCs w:val="24"/>
          </w:rPr>
          <w:t>2</w:t>
        </w:r>
        <w:r w:rsidRPr="000642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4787A" w:rsidRDefault="00E4787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7A" w:rsidRDefault="00E4787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724331407"/>
      <w:docPartObj>
        <w:docPartGallery w:val="Page Numbers (Top of Page)"/>
        <w:docPartUnique/>
      </w:docPartObj>
    </w:sdtPr>
    <w:sdtEndPr/>
    <w:sdtContent>
      <w:p w:rsidR="00E4787A" w:rsidRPr="00F067AB" w:rsidRDefault="00E4787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067AB">
          <w:rPr>
            <w:rFonts w:ascii="Times New Roman" w:hAnsi="Times New Roman"/>
            <w:sz w:val="24"/>
            <w:szCs w:val="24"/>
          </w:rPr>
          <w:fldChar w:fldCharType="begin"/>
        </w:r>
        <w:r w:rsidRPr="00F06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7AB">
          <w:rPr>
            <w:rFonts w:ascii="Times New Roman" w:hAnsi="Times New Roman"/>
            <w:sz w:val="24"/>
            <w:szCs w:val="24"/>
          </w:rPr>
          <w:fldChar w:fldCharType="separate"/>
        </w:r>
        <w:r w:rsidR="00EB22B0">
          <w:rPr>
            <w:rFonts w:ascii="Times New Roman" w:hAnsi="Times New Roman"/>
            <w:noProof/>
            <w:sz w:val="24"/>
            <w:szCs w:val="24"/>
          </w:rPr>
          <w:t>3</w:t>
        </w:r>
        <w:r w:rsidRPr="00F06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4787A" w:rsidRDefault="00E478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D"/>
    <w:rsid w:val="00080DCA"/>
    <w:rsid w:val="002B2F3E"/>
    <w:rsid w:val="002D2089"/>
    <w:rsid w:val="004C7A38"/>
    <w:rsid w:val="00563782"/>
    <w:rsid w:val="00587B76"/>
    <w:rsid w:val="005E4EDD"/>
    <w:rsid w:val="00704EF2"/>
    <w:rsid w:val="008A6D7E"/>
    <w:rsid w:val="009C7400"/>
    <w:rsid w:val="00B26CC8"/>
    <w:rsid w:val="00C15F87"/>
    <w:rsid w:val="00C31489"/>
    <w:rsid w:val="00C67A37"/>
    <w:rsid w:val="00C9414F"/>
    <w:rsid w:val="00CB5A54"/>
    <w:rsid w:val="00DA5486"/>
    <w:rsid w:val="00E4787A"/>
    <w:rsid w:val="00E54BDD"/>
    <w:rsid w:val="00EB22B0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7F98-397C-4093-BBAB-D84BE6EE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Хамидулина</dc:creator>
  <cp:lastModifiedBy>shaparelena</cp:lastModifiedBy>
  <cp:revision>7</cp:revision>
  <cp:lastPrinted>2023-06-05T06:51:00Z</cp:lastPrinted>
  <dcterms:created xsi:type="dcterms:W3CDTF">2023-06-03T11:10:00Z</dcterms:created>
  <dcterms:modified xsi:type="dcterms:W3CDTF">2023-06-26T10:37:00Z</dcterms:modified>
</cp:coreProperties>
</file>