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C2F96" w:rsidRPr="000C2F96" w:rsidTr="00473CD5">
        <w:trPr>
          <w:cantSplit/>
          <w:trHeight w:hRule="exact" w:val="1474"/>
        </w:trPr>
        <w:tc>
          <w:tcPr>
            <w:tcW w:w="9639" w:type="dxa"/>
            <w:gridSpan w:val="2"/>
          </w:tcPr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0C2F96" w:rsidRPr="000C2F96" w:rsidRDefault="000C2F96" w:rsidP="000C2F9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  <w:r w:rsidRPr="000C2F96">
              <w:rPr>
                <w:rFonts w:cs="Arial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0C2F96" w:rsidRPr="000C2F96" w:rsidRDefault="000C2F96" w:rsidP="000C2F96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0C2F96">
              <w:rPr>
                <w:rFonts w:ascii="Cambria" w:hAnsi="Cambria"/>
                <w:i/>
                <w:iCs/>
                <w:sz w:val="28"/>
                <w:szCs w:val="28"/>
              </w:rPr>
              <w:t>ЩЕРБИНОВСКИЙ РАЙОН</w:t>
            </w:r>
          </w:p>
          <w:p w:rsidR="000C2F96" w:rsidRPr="000C2F96" w:rsidRDefault="000C2F96" w:rsidP="000C2F96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spacing w:val="20"/>
                <w:sz w:val="28"/>
                <w:szCs w:val="28"/>
              </w:rPr>
            </w:pPr>
            <w:r w:rsidRPr="000C2F96">
              <w:rPr>
                <w:rFonts w:ascii="Calibri" w:hAnsi="Calibri"/>
                <w:b/>
                <w:bCs/>
                <w:spacing w:val="20"/>
                <w:sz w:val="28"/>
                <w:szCs w:val="28"/>
              </w:rPr>
              <w:t>ПОСТАНОВЛЕНИЕ</w:t>
            </w:r>
          </w:p>
        </w:tc>
      </w:tr>
      <w:tr w:rsidR="000C2F96" w:rsidRPr="000C2F96" w:rsidTr="00473CD5">
        <w:trPr>
          <w:cantSplit/>
          <w:trHeight w:hRule="exact" w:val="1507"/>
        </w:trPr>
        <w:tc>
          <w:tcPr>
            <w:tcW w:w="9639" w:type="dxa"/>
            <w:gridSpan w:val="2"/>
          </w:tcPr>
          <w:p w:rsidR="000C2F96" w:rsidRPr="000C2F96" w:rsidRDefault="000C2F96" w:rsidP="000C2F9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C2F96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0C2F96" w:rsidRPr="000C2F96" w:rsidRDefault="000C2F96" w:rsidP="000C2F96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C2F96">
              <w:rPr>
                <w:b/>
                <w:bCs/>
                <w:sz w:val="28"/>
                <w:szCs w:val="28"/>
              </w:rPr>
              <w:t>ЩЕРБИНОВСКИЙ МУНИЦИПАЛЬНЫЙ РАЙОН</w:t>
            </w:r>
          </w:p>
          <w:p w:rsidR="000C2F96" w:rsidRPr="000C2F96" w:rsidRDefault="000C2F96" w:rsidP="000C2F9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2F96">
              <w:rPr>
                <w:b/>
                <w:bCs/>
                <w:sz w:val="28"/>
                <w:szCs w:val="28"/>
              </w:rPr>
              <w:t>КРАСНОДАРСКОГО КРАЯ</w:t>
            </w:r>
          </w:p>
          <w:p w:rsidR="000C2F96" w:rsidRPr="000C2F96" w:rsidRDefault="000C2F96" w:rsidP="000C2F96">
            <w:pPr>
              <w:spacing w:before="120"/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0C2F96">
              <w:rPr>
                <w:b/>
                <w:bCs/>
                <w:spacing w:val="20"/>
                <w:sz w:val="32"/>
                <w:szCs w:val="28"/>
              </w:rPr>
              <w:t>ПОСТАНОВЛЕНИЕ</w:t>
            </w:r>
          </w:p>
        </w:tc>
      </w:tr>
      <w:tr w:rsidR="000C2F96" w:rsidRPr="000C2F96" w:rsidTr="00473CD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0C2F96" w:rsidRPr="000C2F96" w:rsidRDefault="000C2F96" w:rsidP="000C2F96">
            <w:pPr>
              <w:rPr>
                <w:rFonts w:ascii="Calibri" w:hAnsi="Calibri"/>
                <w:b/>
                <w:bCs/>
                <w:color w:val="333333"/>
                <w:sz w:val="28"/>
                <w:szCs w:val="28"/>
              </w:rPr>
            </w:pPr>
            <w:r w:rsidRPr="000C2F96">
              <w:rPr>
                <w:b/>
                <w:bCs/>
                <w:color w:val="333333"/>
                <w:sz w:val="28"/>
                <w:szCs w:val="28"/>
              </w:rPr>
              <w:t xml:space="preserve">               от 27.04.2026</w:t>
            </w:r>
          </w:p>
        </w:tc>
        <w:tc>
          <w:tcPr>
            <w:tcW w:w="4820" w:type="dxa"/>
            <w:vAlign w:val="bottom"/>
          </w:tcPr>
          <w:p w:rsidR="000C2F96" w:rsidRPr="000C2F96" w:rsidRDefault="000C2F96" w:rsidP="000C2F96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8"/>
              </w:rPr>
            </w:pPr>
            <w:r w:rsidRPr="000C2F96">
              <w:rPr>
                <w:rFonts w:ascii="Calibri" w:hAnsi="Calibri"/>
                <w:b/>
                <w:bCs/>
                <w:color w:val="333333"/>
                <w:sz w:val="28"/>
                <w:szCs w:val="28"/>
              </w:rPr>
              <w:t xml:space="preserve">           </w:t>
            </w:r>
            <w:r w:rsidRPr="000C2F96">
              <w:rPr>
                <w:b/>
                <w:bCs/>
                <w:color w:val="333333"/>
                <w:sz w:val="28"/>
                <w:szCs w:val="28"/>
              </w:rPr>
              <w:t xml:space="preserve">№ </w:t>
            </w:r>
            <w:r>
              <w:rPr>
                <w:b/>
                <w:bCs/>
                <w:color w:val="333333"/>
                <w:sz w:val="28"/>
                <w:szCs w:val="28"/>
              </w:rPr>
              <w:t>300</w:t>
            </w:r>
          </w:p>
        </w:tc>
      </w:tr>
      <w:tr w:rsidR="000C2F96" w:rsidRPr="000C2F96" w:rsidTr="00473CD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0C2F96" w:rsidRPr="000C2F96" w:rsidRDefault="000C2F96" w:rsidP="000C2F96">
            <w:pPr>
              <w:jc w:val="center"/>
              <w:rPr>
                <w:rFonts w:ascii="Calibri" w:hAnsi="Calibri"/>
                <w:color w:val="333333"/>
                <w:sz w:val="28"/>
                <w:szCs w:val="28"/>
              </w:rPr>
            </w:pPr>
            <w:proofErr w:type="spellStart"/>
            <w:r w:rsidRPr="000C2F96">
              <w:rPr>
                <w:color w:val="333333"/>
                <w:szCs w:val="28"/>
              </w:rPr>
              <w:t>ст-ца</w:t>
            </w:r>
            <w:proofErr w:type="spellEnd"/>
            <w:r w:rsidRPr="000C2F96">
              <w:rPr>
                <w:color w:val="333333"/>
                <w:szCs w:val="28"/>
              </w:rPr>
              <w:t xml:space="preserve"> Старощербиновская</w:t>
            </w:r>
          </w:p>
        </w:tc>
      </w:tr>
    </w:tbl>
    <w:p w:rsidR="00ED44BC" w:rsidRDefault="00ED44BC">
      <w:pPr>
        <w:jc w:val="center"/>
        <w:rPr>
          <w:b/>
          <w:sz w:val="28"/>
          <w:szCs w:val="28"/>
        </w:rPr>
      </w:pPr>
    </w:p>
    <w:p w:rsidR="00ED44BC" w:rsidRDefault="00ED44BC">
      <w:pPr>
        <w:jc w:val="center"/>
        <w:rPr>
          <w:b/>
          <w:sz w:val="28"/>
          <w:szCs w:val="28"/>
        </w:rPr>
      </w:pPr>
    </w:p>
    <w:p w:rsidR="00E83413" w:rsidRDefault="00FD5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E83413">
        <w:rPr>
          <w:b/>
          <w:sz w:val="28"/>
          <w:szCs w:val="28"/>
        </w:rPr>
        <w:t xml:space="preserve"> в постановление администрации </w:t>
      </w:r>
    </w:p>
    <w:p w:rsidR="00E83413" w:rsidRDefault="00E83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Щербиновский район </w:t>
      </w:r>
    </w:p>
    <w:p w:rsidR="00E83413" w:rsidRDefault="000941EC">
      <w:pPr>
        <w:jc w:val="center"/>
        <w:rPr>
          <w:b/>
          <w:sz w:val="28"/>
          <w:szCs w:val="28"/>
        </w:rPr>
      </w:pPr>
      <w:r w:rsidRPr="000941EC">
        <w:rPr>
          <w:b/>
          <w:sz w:val="28"/>
          <w:szCs w:val="28"/>
        </w:rPr>
        <w:t>от 26 октября 2023 года № 1035</w:t>
      </w:r>
      <w:r w:rsidR="00E83413" w:rsidRPr="000941EC">
        <w:rPr>
          <w:b/>
          <w:sz w:val="28"/>
          <w:szCs w:val="28"/>
        </w:rPr>
        <w:t xml:space="preserve"> «</w:t>
      </w:r>
      <w:r w:rsidR="00E83413">
        <w:rPr>
          <w:b/>
          <w:sz w:val="28"/>
          <w:szCs w:val="28"/>
        </w:rPr>
        <w:t xml:space="preserve">Об утверждении </w:t>
      </w:r>
      <w:proofErr w:type="gramStart"/>
      <w:r w:rsidR="00E83413">
        <w:rPr>
          <w:b/>
          <w:sz w:val="28"/>
          <w:szCs w:val="28"/>
        </w:rPr>
        <w:t>муниципальной</w:t>
      </w:r>
      <w:proofErr w:type="gramEnd"/>
      <w:r w:rsidR="00E83413">
        <w:rPr>
          <w:b/>
          <w:sz w:val="28"/>
          <w:szCs w:val="28"/>
        </w:rPr>
        <w:t xml:space="preserve"> </w:t>
      </w:r>
    </w:p>
    <w:p w:rsidR="00E83413" w:rsidRDefault="00E83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муниципального образования Щербиновский район </w:t>
      </w:r>
    </w:p>
    <w:p w:rsidR="00E83413" w:rsidRDefault="00E83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деятельности органов местного самоуправления </w:t>
      </w:r>
    </w:p>
    <w:p w:rsidR="00E83413" w:rsidRDefault="00E83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отраслевых (функциональных) органов администрации </w:t>
      </w:r>
    </w:p>
    <w:p w:rsidR="00E83413" w:rsidRDefault="00E83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Щербиновский район»</w:t>
      </w:r>
    </w:p>
    <w:p w:rsidR="00E83413" w:rsidRDefault="00E83413">
      <w:pPr>
        <w:widowControl w:val="0"/>
        <w:jc w:val="center"/>
        <w:rPr>
          <w:sz w:val="28"/>
          <w:szCs w:val="28"/>
        </w:rPr>
      </w:pPr>
    </w:p>
    <w:p w:rsidR="00ED44BC" w:rsidRDefault="00ED44BC">
      <w:pPr>
        <w:widowControl w:val="0"/>
        <w:jc w:val="center"/>
        <w:rPr>
          <w:sz w:val="28"/>
          <w:szCs w:val="28"/>
        </w:rPr>
      </w:pPr>
    </w:p>
    <w:p w:rsidR="00E83413" w:rsidRDefault="00E8341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мероприятий муниципальной программы муниципального образования Щербиновский район «Обеспечение деятельности органов местного</w:t>
      </w:r>
      <w:r>
        <w:t xml:space="preserve"> </w:t>
      </w:r>
      <w:r>
        <w:rPr>
          <w:sz w:val="28"/>
          <w:szCs w:val="28"/>
        </w:rPr>
        <w:t>самоуправления и отраслевых (функционал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ных) органов администрации муниципального образования Щербиновский район», эффективного и рационального использования средств бюджета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</w:t>
      </w:r>
      <w:r w:rsidR="00B97EE8">
        <w:rPr>
          <w:sz w:val="28"/>
          <w:szCs w:val="28"/>
        </w:rPr>
        <w:t xml:space="preserve"> образования Щербиновский район</w:t>
      </w:r>
      <w:r w:rsidR="00B41795">
        <w:rPr>
          <w:sz w:val="28"/>
          <w:szCs w:val="28"/>
        </w:rPr>
        <w:t>, в соответствии с Уставом м</w:t>
      </w:r>
      <w:r w:rsidR="00B41795">
        <w:rPr>
          <w:sz w:val="28"/>
          <w:szCs w:val="28"/>
        </w:rPr>
        <w:t>у</w:t>
      </w:r>
      <w:r w:rsidR="00B41795">
        <w:rPr>
          <w:sz w:val="28"/>
          <w:szCs w:val="28"/>
        </w:rPr>
        <w:t>ниципального образования Щербиновский муниципальный район Краснода</w:t>
      </w:r>
      <w:r w:rsidR="00B41795">
        <w:rPr>
          <w:sz w:val="28"/>
          <w:szCs w:val="28"/>
        </w:rPr>
        <w:t>р</w:t>
      </w:r>
      <w:r w:rsidR="00B41795">
        <w:rPr>
          <w:sz w:val="28"/>
          <w:szCs w:val="28"/>
        </w:rPr>
        <w:t>ского края</w:t>
      </w:r>
      <w:r w:rsidR="00B97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83413" w:rsidRPr="005F5B92" w:rsidRDefault="00E8341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FB4">
        <w:rPr>
          <w:sz w:val="28"/>
          <w:szCs w:val="28"/>
        </w:rPr>
        <w:t xml:space="preserve"> </w:t>
      </w:r>
      <w:r w:rsidR="00FD51F1">
        <w:rPr>
          <w:sz w:val="28"/>
          <w:szCs w:val="28"/>
        </w:rPr>
        <w:t>Утвердить изменения, вносимые</w:t>
      </w:r>
      <w:r>
        <w:rPr>
          <w:sz w:val="28"/>
          <w:szCs w:val="28"/>
        </w:rPr>
        <w:t xml:space="preserve"> в постановление администрации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Щербиновский район </w:t>
      </w:r>
      <w:r w:rsidR="000941EC" w:rsidRPr="000941EC">
        <w:rPr>
          <w:sz w:val="28"/>
          <w:szCs w:val="28"/>
        </w:rPr>
        <w:t>26 октября 2023 года № 1035</w:t>
      </w:r>
      <w:r>
        <w:rPr>
          <w:sz w:val="28"/>
          <w:szCs w:val="28"/>
        </w:rPr>
        <w:t xml:space="preserve"> «Об утверждении муниципальной программы муниципального образования Щербиновский район «Обеспечение деятельности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и отраслевых (функциональных) органов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</w:t>
      </w:r>
      <w:r w:rsidR="003B3841">
        <w:rPr>
          <w:sz w:val="28"/>
          <w:szCs w:val="28"/>
        </w:rPr>
        <w:t>ия Щербиновский район» (прилагаю</w:t>
      </w:r>
      <w:r>
        <w:rPr>
          <w:sz w:val="28"/>
          <w:szCs w:val="28"/>
        </w:rPr>
        <w:t>тся).</w:t>
      </w:r>
    </w:p>
    <w:p w:rsidR="00766262" w:rsidRDefault="00766262" w:rsidP="00766262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взаимодействию с органами местного самоуправления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муниципального образования Щербиновский муниципальный район  Краснодарского края (Терещенко)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новский муниципальный район Краснодарского края.</w:t>
      </w:r>
    </w:p>
    <w:p w:rsidR="00766262" w:rsidRDefault="00766262" w:rsidP="00766262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Отделу муниципальной службы, кадровой политики и делопроизво</w:t>
      </w:r>
      <w:r>
        <w:rPr>
          <w:sz w:val="28"/>
          <w:szCs w:val="28"/>
          <w:lang w:eastAsia="ar-SA"/>
        </w:rPr>
        <w:t>д</w:t>
      </w:r>
      <w:r>
        <w:rPr>
          <w:sz w:val="28"/>
          <w:szCs w:val="28"/>
          <w:lang w:eastAsia="ar-SA"/>
        </w:rPr>
        <w:t>ства администрации муниципального образования Щербиновский муниципал</w:t>
      </w:r>
      <w:r>
        <w:rPr>
          <w:sz w:val="28"/>
          <w:szCs w:val="28"/>
          <w:lang w:eastAsia="ar-SA"/>
        </w:rPr>
        <w:t>ь</w:t>
      </w:r>
      <w:r>
        <w:rPr>
          <w:sz w:val="28"/>
          <w:szCs w:val="28"/>
          <w:lang w:eastAsia="ar-SA"/>
        </w:rPr>
        <w:t>ный  район Краснодарского края (Гусева) опубликовать настоящее постановл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ние в периодическом печатном издании «Информационный бюллетень органов </w:t>
      </w:r>
      <w:r>
        <w:rPr>
          <w:sz w:val="28"/>
          <w:szCs w:val="28"/>
          <w:lang w:eastAsia="ar-SA"/>
        </w:rPr>
        <w:lastRenderedPageBreak/>
        <w:t>местного самоуправления муниципального образования Щербиновский  мун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ципальный район Краснодарского края».</w:t>
      </w:r>
    </w:p>
    <w:p w:rsidR="0037776C" w:rsidRDefault="0051233A" w:rsidP="00B417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7732" w:rsidRPr="00867732">
        <w:rPr>
          <w:sz w:val="28"/>
          <w:szCs w:val="28"/>
        </w:rPr>
        <w:t xml:space="preserve">. Постановление вступает в силу на следующий день после его </w:t>
      </w:r>
      <w:r w:rsidR="007C462E" w:rsidRPr="00867732">
        <w:rPr>
          <w:sz w:val="28"/>
          <w:szCs w:val="28"/>
        </w:rPr>
        <w:t>офиц</w:t>
      </w:r>
      <w:r w:rsidR="007C462E" w:rsidRPr="00867732">
        <w:rPr>
          <w:sz w:val="28"/>
          <w:szCs w:val="28"/>
        </w:rPr>
        <w:t>и</w:t>
      </w:r>
      <w:r w:rsidR="007C462E" w:rsidRPr="00867732">
        <w:rPr>
          <w:sz w:val="28"/>
          <w:szCs w:val="28"/>
        </w:rPr>
        <w:t>ального</w:t>
      </w:r>
      <w:r w:rsidR="00867732" w:rsidRPr="00867732">
        <w:rPr>
          <w:sz w:val="28"/>
          <w:szCs w:val="28"/>
        </w:rPr>
        <w:t xml:space="preserve"> опубликования</w:t>
      </w:r>
      <w:r w:rsidR="0019671D">
        <w:rPr>
          <w:sz w:val="28"/>
          <w:szCs w:val="28"/>
        </w:rPr>
        <w:t>.</w:t>
      </w:r>
    </w:p>
    <w:p w:rsidR="0037776C" w:rsidRDefault="0037776C">
      <w:pPr>
        <w:widowControl w:val="0"/>
        <w:jc w:val="both"/>
        <w:rPr>
          <w:sz w:val="28"/>
          <w:szCs w:val="28"/>
        </w:rPr>
      </w:pPr>
    </w:p>
    <w:p w:rsidR="0019671D" w:rsidRDefault="0019671D">
      <w:pPr>
        <w:widowControl w:val="0"/>
        <w:jc w:val="both"/>
        <w:rPr>
          <w:sz w:val="28"/>
          <w:szCs w:val="28"/>
        </w:rPr>
      </w:pPr>
    </w:p>
    <w:p w:rsidR="0019671D" w:rsidRDefault="0019671D">
      <w:pPr>
        <w:widowControl w:val="0"/>
        <w:jc w:val="both"/>
        <w:rPr>
          <w:sz w:val="28"/>
          <w:szCs w:val="28"/>
        </w:rPr>
      </w:pPr>
    </w:p>
    <w:p w:rsidR="00E83413" w:rsidRDefault="003D16B0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</w:t>
      </w:r>
      <w:r w:rsidR="00E8341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83413">
        <w:rPr>
          <w:sz w:val="28"/>
          <w:szCs w:val="28"/>
        </w:rPr>
        <w:t xml:space="preserve"> </w:t>
      </w:r>
    </w:p>
    <w:p w:rsidR="00E83413" w:rsidRDefault="00E834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7776C" w:rsidRDefault="00E8341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Щербиновский </w:t>
      </w:r>
      <w:r w:rsidR="0037776C">
        <w:rPr>
          <w:sz w:val="28"/>
          <w:szCs w:val="28"/>
        </w:rPr>
        <w:t xml:space="preserve"> муниципальный район</w:t>
      </w:r>
    </w:p>
    <w:p w:rsidR="00E83413" w:rsidRDefault="0037776C">
      <w:pPr>
        <w:widowControl w:val="0"/>
        <w:tabs>
          <w:tab w:val="left" w:pos="851"/>
        </w:tabs>
        <w:jc w:val="both"/>
        <w:rPr>
          <w:sz w:val="28"/>
        </w:rPr>
      </w:pPr>
      <w:r>
        <w:rPr>
          <w:sz w:val="28"/>
          <w:szCs w:val="28"/>
        </w:rPr>
        <w:t>Краснодарского края</w:t>
      </w:r>
      <w:r w:rsidR="00E83413">
        <w:rPr>
          <w:sz w:val="28"/>
          <w:szCs w:val="28"/>
        </w:rPr>
        <w:t xml:space="preserve">                                     </w:t>
      </w:r>
      <w:r w:rsidR="00365CE6">
        <w:rPr>
          <w:sz w:val="28"/>
          <w:szCs w:val="28"/>
        </w:rPr>
        <w:t xml:space="preserve">               </w:t>
      </w:r>
      <w:r w:rsidR="00ED44BC">
        <w:rPr>
          <w:sz w:val="28"/>
          <w:szCs w:val="28"/>
        </w:rPr>
        <w:t xml:space="preserve">   </w:t>
      </w:r>
      <w:r w:rsidR="002A2A63">
        <w:rPr>
          <w:sz w:val="28"/>
          <w:szCs w:val="28"/>
        </w:rPr>
        <w:t xml:space="preserve">      </w:t>
      </w:r>
      <w:r w:rsidR="00BD6B92">
        <w:rPr>
          <w:sz w:val="28"/>
          <w:szCs w:val="28"/>
        </w:rPr>
        <w:t xml:space="preserve">   </w:t>
      </w:r>
      <w:r w:rsidR="00E00496">
        <w:rPr>
          <w:sz w:val="28"/>
          <w:szCs w:val="28"/>
        </w:rPr>
        <w:t xml:space="preserve">  </w:t>
      </w:r>
      <w:r w:rsidR="009800E0">
        <w:rPr>
          <w:sz w:val="28"/>
          <w:szCs w:val="28"/>
        </w:rPr>
        <w:t xml:space="preserve">  </w:t>
      </w:r>
      <w:r w:rsidR="00365CE6">
        <w:rPr>
          <w:sz w:val="28"/>
        </w:rPr>
        <w:t>С.Ю. Дормидонтов</w:t>
      </w: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C2F96" w:rsidRPr="000C2F96" w:rsidTr="00473CD5">
        <w:trPr>
          <w:trHeight w:val="2280"/>
        </w:trPr>
        <w:tc>
          <w:tcPr>
            <w:tcW w:w="4927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C2F96" w:rsidRPr="000C2F96" w:rsidRDefault="000C2F96" w:rsidP="000C2F96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>ПРИЛОЖЕНИЕ</w:t>
            </w:r>
          </w:p>
          <w:p w:rsidR="000C2F96" w:rsidRPr="000C2F96" w:rsidRDefault="000C2F96" w:rsidP="000C2F96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0C2F96" w:rsidRPr="000C2F96" w:rsidRDefault="000C2F96" w:rsidP="000C2F96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>УТВЕРЖДЕНЫ</w:t>
            </w:r>
          </w:p>
          <w:p w:rsidR="000C2F96" w:rsidRPr="000C2F96" w:rsidRDefault="000C2F96" w:rsidP="000C2F96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0C2F96" w:rsidRPr="000C2F96" w:rsidRDefault="000C2F96" w:rsidP="000C2F96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0C2F96" w:rsidRPr="000C2F96" w:rsidRDefault="000C2F96" w:rsidP="000C2F96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>Щербиновский муниципальный район</w:t>
            </w:r>
          </w:p>
          <w:p w:rsidR="000C2F96" w:rsidRPr="000C2F96" w:rsidRDefault="000C2F96" w:rsidP="000C2F96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>Краснодарского края</w:t>
            </w:r>
          </w:p>
          <w:p w:rsidR="000C2F96" w:rsidRPr="000C2F96" w:rsidRDefault="000C2F96" w:rsidP="000C2F96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  <w:r w:rsidRPr="000C2F96"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>27.04.2026</w:t>
            </w:r>
            <w:r w:rsidRPr="000C2F96"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300</w:t>
            </w:r>
          </w:p>
        </w:tc>
      </w:tr>
    </w:tbl>
    <w:p w:rsidR="000C2F96" w:rsidRPr="000C2F96" w:rsidRDefault="000C2F96" w:rsidP="000C2F96">
      <w:pPr>
        <w:autoSpaceDE w:val="0"/>
        <w:autoSpaceDN w:val="0"/>
        <w:adjustRightInd w:val="0"/>
        <w:rPr>
          <w:sz w:val="28"/>
          <w:szCs w:val="28"/>
        </w:rPr>
      </w:pPr>
    </w:p>
    <w:p w:rsidR="000C2F96" w:rsidRPr="000C2F96" w:rsidRDefault="000C2F96" w:rsidP="000C2F96">
      <w:pPr>
        <w:autoSpaceDE w:val="0"/>
        <w:autoSpaceDN w:val="0"/>
        <w:adjustRightInd w:val="0"/>
        <w:rPr>
          <w:sz w:val="28"/>
          <w:szCs w:val="28"/>
        </w:rPr>
      </w:pP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>ИЗМЕНЕНИЯ,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>вносимые в постановление администрации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>муниципального образования Щербиновский район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 xml:space="preserve">от </w:t>
      </w:r>
      <w:r w:rsidRPr="000C2F96">
        <w:rPr>
          <w:b/>
          <w:sz w:val="28"/>
          <w:szCs w:val="28"/>
          <w:lang w:eastAsia="ar-SA"/>
        </w:rPr>
        <w:t xml:space="preserve">26 октября 2023 года № 1035 </w:t>
      </w:r>
      <w:r w:rsidRPr="000C2F96">
        <w:rPr>
          <w:b/>
          <w:sz w:val="28"/>
          <w:szCs w:val="28"/>
        </w:rPr>
        <w:t xml:space="preserve">«Об утверждении </w:t>
      </w:r>
      <w:proofErr w:type="gramStart"/>
      <w:r w:rsidRPr="000C2F96">
        <w:rPr>
          <w:b/>
          <w:sz w:val="28"/>
          <w:szCs w:val="28"/>
        </w:rPr>
        <w:t>муниципальной</w:t>
      </w:r>
      <w:proofErr w:type="gramEnd"/>
      <w:r w:rsidRPr="000C2F96">
        <w:rPr>
          <w:b/>
          <w:sz w:val="28"/>
          <w:szCs w:val="28"/>
        </w:rPr>
        <w:t xml:space="preserve"> 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>программы муниципального образования Щербиновский район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 xml:space="preserve">«Обеспечение деятельности органов местного самоуправления и 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 xml:space="preserve">отраслевых (функциональных) органов администрации </w:t>
      </w: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>муниципального образования Щербиновский район»</w:t>
      </w:r>
    </w:p>
    <w:p w:rsidR="000C2F96" w:rsidRPr="000C2F96" w:rsidRDefault="000C2F96" w:rsidP="000C2F9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C2F96" w:rsidRPr="000C2F96" w:rsidRDefault="000C2F96" w:rsidP="000C2F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2F96" w:rsidRPr="000C2F96" w:rsidRDefault="000C2F96" w:rsidP="000C2F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F96">
        <w:rPr>
          <w:sz w:val="28"/>
          <w:szCs w:val="28"/>
        </w:rPr>
        <w:t xml:space="preserve">В приложении к постановлению: </w:t>
      </w:r>
    </w:p>
    <w:p w:rsidR="000C2F96" w:rsidRPr="000C2F96" w:rsidRDefault="000C2F96" w:rsidP="000C2F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F96">
        <w:rPr>
          <w:sz w:val="28"/>
          <w:szCs w:val="28"/>
        </w:rPr>
        <w:t>1. В паспорте муниципальной программы муниципального образования Щербиновский район «Обеспечение деятельности органов местного сам</w:t>
      </w:r>
      <w:r w:rsidRPr="000C2F96">
        <w:rPr>
          <w:sz w:val="28"/>
          <w:szCs w:val="28"/>
        </w:rPr>
        <w:t>о</w:t>
      </w:r>
      <w:r w:rsidRPr="000C2F96">
        <w:rPr>
          <w:sz w:val="28"/>
          <w:szCs w:val="28"/>
        </w:rPr>
        <w:t>управления и отраслевых (функциональных) органов администрации муниц</w:t>
      </w:r>
      <w:r w:rsidRPr="000C2F96">
        <w:rPr>
          <w:sz w:val="28"/>
          <w:szCs w:val="28"/>
        </w:rPr>
        <w:t>и</w:t>
      </w:r>
      <w:r w:rsidRPr="000C2F96">
        <w:rPr>
          <w:sz w:val="28"/>
          <w:szCs w:val="28"/>
        </w:rPr>
        <w:t xml:space="preserve">пального образования Щербиновский район»: </w:t>
      </w:r>
    </w:p>
    <w:p w:rsidR="000C2F96" w:rsidRPr="000C2F96" w:rsidRDefault="000C2F96" w:rsidP="000C2F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F96">
        <w:rPr>
          <w:sz w:val="28"/>
          <w:szCs w:val="28"/>
        </w:rPr>
        <w:t>1) позицию «Объемы бюджетных ассигнований муниципальной пр</w:t>
      </w:r>
      <w:r w:rsidRPr="000C2F96">
        <w:rPr>
          <w:sz w:val="28"/>
          <w:szCs w:val="28"/>
        </w:rPr>
        <w:t>о</w:t>
      </w:r>
      <w:r w:rsidRPr="000C2F96">
        <w:rPr>
          <w:sz w:val="28"/>
          <w:szCs w:val="28"/>
        </w:rPr>
        <w:t>граммы» паспорта муниципальной программы муниципального образования Щербиновский район «Обеспечение деятельности органов местного сам</w:t>
      </w:r>
      <w:r w:rsidRPr="000C2F96">
        <w:rPr>
          <w:sz w:val="28"/>
          <w:szCs w:val="28"/>
        </w:rPr>
        <w:t>о</w:t>
      </w:r>
      <w:r w:rsidRPr="000C2F96">
        <w:rPr>
          <w:sz w:val="28"/>
          <w:szCs w:val="28"/>
        </w:rPr>
        <w:t>управления и отраслевых (функциональных) органов администрации муниц</w:t>
      </w:r>
      <w:r w:rsidRPr="000C2F96">
        <w:rPr>
          <w:sz w:val="28"/>
          <w:szCs w:val="28"/>
        </w:rPr>
        <w:t>и</w:t>
      </w:r>
      <w:r w:rsidRPr="000C2F96">
        <w:rPr>
          <w:sz w:val="28"/>
          <w:szCs w:val="28"/>
        </w:rPr>
        <w:t>пального образования Щербиновский район» изложить в следующей редакции: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284"/>
        <w:gridCol w:w="4819"/>
      </w:tblGrid>
      <w:tr w:rsidR="000C2F96" w:rsidRPr="000C2F96" w:rsidTr="00473CD5">
        <w:tc>
          <w:tcPr>
            <w:tcW w:w="4644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«Объемы бюджетных ассигнований муниципальной программы</w:t>
            </w:r>
          </w:p>
        </w:tc>
        <w:tc>
          <w:tcPr>
            <w:tcW w:w="284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Объем финансирования из бюджета муниципального образования Ще</w:t>
            </w:r>
            <w:r w:rsidRPr="000C2F96">
              <w:rPr>
                <w:sz w:val="28"/>
                <w:szCs w:val="28"/>
              </w:rPr>
              <w:t>р</w:t>
            </w:r>
            <w:r w:rsidRPr="000C2F96">
              <w:rPr>
                <w:sz w:val="28"/>
                <w:szCs w:val="28"/>
              </w:rPr>
              <w:t xml:space="preserve">биновский район – </w:t>
            </w:r>
            <w:r w:rsidRPr="000C2F96">
              <w:rPr>
                <w:sz w:val="28"/>
                <w:szCs w:val="28"/>
                <w:lang w:eastAsia="ar-SA"/>
              </w:rPr>
              <w:t>279 519 582</w:t>
            </w:r>
            <w:r w:rsidRPr="000C2F96">
              <w:rPr>
                <w:sz w:val="28"/>
                <w:szCs w:val="28"/>
              </w:rPr>
              <w:t>,09  рублей,  в том числе: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2024 год – 49 979 531,04 рубль,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2025 год – 57 904 716,79 рублей,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2026 год – 66 700 734,26 рублей,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2027 год – 53 721 200,00 рублей,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2028 год – 51 213 400,00 рублей</w:t>
            </w:r>
            <w:proofErr w:type="gramStart"/>
            <w:r w:rsidRPr="000C2F96">
              <w:rPr>
                <w:sz w:val="28"/>
                <w:szCs w:val="28"/>
              </w:rPr>
              <w:t>.»;</w:t>
            </w:r>
            <w:proofErr w:type="gramEnd"/>
          </w:p>
        </w:tc>
      </w:tr>
    </w:tbl>
    <w:p w:rsidR="000C2F96" w:rsidRPr="000C2F96" w:rsidRDefault="000C2F96" w:rsidP="000C2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C2F96">
        <w:rPr>
          <w:sz w:val="28"/>
          <w:szCs w:val="28"/>
          <w:lang w:eastAsia="ar-SA"/>
        </w:rPr>
        <w:t>2) раздел 3 «Обоснование ресурсного обеспечения муниципальной пр</w:t>
      </w:r>
      <w:r w:rsidRPr="000C2F96">
        <w:rPr>
          <w:sz w:val="28"/>
          <w:szCs w:val="28"/>
          <w:lang w:eastAsia="ar-SA"/>
        </w:rPr>
        <w:t>о</w:t>
      </w:r>
      <w:r w:rsidRPr="000C2F96">
        <w:rPr>
          <w:sz w:val="28"/>
          <w:szCs w:val="28"/>
          <w:lang w:eastAsia="ar-SA"/>
        </w:rPr>
        <w:t xml:space="preserve">граммы» изложить в следующей редакции:  </w:t>
      </w:r>
    </w:p>
    <w:p w:rsidR="000C2F96" w:rsidRPr="000C2F96" w:rsidRDefault="000C2F96" w:rsidP="000C2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0C2F96">
        <w:rPr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0C2F96" w:rsidRPr="000C2F96" w:rsidRDefault="000C2F96" w:rsidP="000C2F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0C2F96" w:rsidRPr="000C2F96" w:rsidRDefault="000C2F96" w:rsidP="000C2F96">
      <w:pPr>
        <w:ind w:firstLine="708"/>
        <w:jc w:val="both"/>
        <w:rPr>
          <w:sz w:val="28"/>
          <w:szCs w:val="28"/>
        </w:rPr>
      </w:pPr>
      <w:r w:rsidRPr="000C2F96">
        <w:rPr>
          <w:sz w:val="28"/>
          <w:szCs w:val="28"/>
          <w:lang w:eastAsia="ar-SA"/>
        </w:rPr>
        <w:t xml:space="preserve">Финансирование муниципальной программы осуществляется за счет средств бюджета муниципального образования Щербиновский район. Общий </w:t>
      </w:r>
      <w:r w:rsidRPr="000C2F96">
        <w:rPr>
          <w:sz w:val="28"/>
          <w:szCs w:val="28"/>
          <w:lang w:eastAsia="ar-SA"/>
        </w:rPr>
        <w:lastRenderedPageBreak/>
        <w:t>объем финансирования муниципальной программы на 2024-2028 годы соста</w:t>
      </w:r>
      <w:r w:rsidRPr="000C2F96">
        <w:rPr>
          <w:sz w:val="28"/>
          <w:szCs w:val="28"/>
          <w:lang w:eastAsia="ar-SA"/>
        </w:rPr>
        <w:t>в</w:t>
      </w:r>
      <w:r w:rsidRPr="000C2F96">
        <w:rPr>
          <w:sz w:val="28"/>
          <w:szCs w:val="28"/>
          <w:lang w:eastAsia="ar-SA"/>
        </w:rPr>
        <w:t>ляет 279 519 582 (двести семьдесят девять миллионов пятьсот девятнадцать т</w:t>
      </w:r>
      <w:r w:rsidRPr="000C2F96">
        <w:rPr>
          <w:sz w:val="28"/>
          <w:szCs w:val="28"/>
          <w:lang w:eastAsia="ar-SA"/>
        </w:rPr>
        <w:t>ы</w:t>
      </w:r>
      <w:r w:rsidRPr="000C2F96">
        <w:rPr>
          <w:sz w:val="28"/>
          <w:szCs w:val="28"/>
          <w:lang w:eastAsia="ar-SA"/>
        </w:rPr>
        <w:t>сяч пятьсот восемьдесят два) рубля 09 копеек</w:t>
      </w:r>
      <w:r w:rsidRPr="000C2F96">
        <w:rPr>
          <w:sz w:val="28"/>
          <w:szCs w:val="28"/>
        </w:rPr>
        <w:t>.</w:t>
      </w:r>
    </w:p>
    <w:p w:rsidR="000C2F96" w:rsidRPr="000C2F96" w:rsidRDefault="000C2F96" w:rsidP="000C2F96">
      <w:pPr>
        <w:ind w:firstLine="708"/>
        <w:jc w:val="both"/>
        <w:rPr>
          <w:sz w:val="28"/>
          <w:szCs w:val="28"/>
        </w:rPr>
      </w:pPr>
    </w:p>
    <w:tbl>
      <w:tblPr>
        <w:tblW w:w="10215" w:type="dxa"/>
        <w:jc w:val="center"/>
        <w:tblInd w:w="-2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559"/>
        <w:gridCol w:w="1417"/>
        <w:gridCol w:w="1418"/>
        <w:gridCol w:w="1559"/>
        <w:gridCol w:w="1559"/>
        <w:gridCol w:w="1421"/>
      </w:tblGrid>
      <w:tr w:rsidR="000C2F96" w:rsidRPr="000C2F96" w:rsidTr="00473CD5">
        <w:trPr>
          <w:jc w:val="center"/>
        </w:trPr>
        <w:tc>
          <w:tcPr>
            <w:tcW w:w="1282" w:type="dxa"/>
            <w:vMerge w:val="restar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Источник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финансир</w:t>
            </w:r>
            <w:r w:rsidRPr="000C2F96">
              <w:rPr>
                <w:sz w:val="20"/>
                <w:szCs w:val="20"/>
              </w:rPr>
              <w:t>о</w:t>
            </w:r>
            <w:r w:rsidRPr="000C2F96">
              <w:rPr>
                <w:sz w:val="20"/>
                <w:szCs w:val="20"/>
              </w:rPr>
              <w:t>вания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муниц</w:t>
            </w:r>
            <w:r w:rsidRPr="000C2F96">
              <w:rPr>
                <w:sz w:val="20"/>
                <w:szCs w:val="20"/>
              </w:rPr>
              <w:t>и</w:t>
            </w:r>
            <w:r w:rsidRPr="000C2F96">
              <w:rPr>
                <w:sz w:val="20"/>
                <w:szCs w:val="20"/>
              </w:rPr>
              <w:t>пальной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 xml:space="preserve">Объем 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финансиров</w:t>
            </w:r>
            <w:r w:rsidRPr="000C2F96">
              <w:rPr>
                <w:sz w:val="20"/>
                <w:szCs w:val="20"/>
              </w:rPr>
              <w:t>а</w:t>
            </w:r>
            <w:r w:rsidRPr="000C2F96">
              <w:rPr>
                <w:sz w:val="20"/>
                <w:szCs w:val="20"/>
              </w:rPr>
              <w:t>ния всего, руб.</w:t>
            </w:r>
          </w:p>
        </w:tc>
        <w:tc>
          <w:tcPr>
            <w:tcW w:w="7374" w:type="dxa"/>
            <w:gridSpan w:val="5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В том числе</w:t>
            </w:r>
            <w:r w:rsidRPr="000C2F96">
              <w:rPr>
                <w:sz w:val="20"/>
                <w:szCs w:val="20"/>
                <w:lang w:eastAsia="ar-SA"/>
              </w:rPr>
              <w:t xml:space="preserve"> за счет средств </w:t>
            </w:r>
            <w:r w:rsidRPr="000C2F96">
              <w:rPr>
                <w:sz w:val="20"/>
                <w:szCs w:val="20"/>
              </w:rPr>
              <w:t xml:space="preserve">бюджета 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муниципального образования Щербиновский район:</w:t>
            </w:r>
          </w:p>
        </w:tc>
      </w:tr>
      <w:tr w:rsidR="000C2F96" w:rsidRPr="000C2F96" w:rsidTr="00473CD5">
        <w:trPr>
          <w:jc w:val="center"/>
        </w:trPr>
        <w:tc>
          <w:tcPr>
            <w:tcW w:w="1282" w:type="dxa"/>
            <w:vMerge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2027 год</w:t>
            </w:r>
          </w:p>
        </w:tc>
        <w:tc>
          <w:tcPr>
            <w:tcW w:w="1421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2028 год</w:t>
            </w:r>
          </w:p>
        </w:tc>
      </w:tr>
      <w:tr w:rsidR="000C2F96" w:rsidRPr="000C2F96" w:rsidTr="00473CD5">
        <w:trPr>
          <w:jc w:val="center"/>
        </w:trPr>
        <w:tc>
          <w:tcPr>
            <w:tcW w:w="1282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6</w:t>
            </w:r>
          </w:p>
        </w:tc>
        <w:tc>
          <w:tcPr>
            <w:tcW w:w="1421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7</w:t>
            </w:r>
          </w:p>
        </w:tc>
      </w:tr>
      <w:tr w:rsidR="000C2F96" w:rsidRPr="000C2F96" w:rsidTr="00473CD5">
        <w:trPr>
          <w:jc w:val="center"/>
        </w:trPr>
        <w:tc>
          <w:tcPr>
            <w:tcW w:w="1282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Муниц</w:t>
            </w:r>
            <w:r w:rsidRPr="000C2F96">
              <w:rPr>
                <w:sz w:val="20"/>
                <w:szCs w:val="20"/>
              </w:rPr>
              <w:t>и</w:t>
            </w:r>
            <w:r w:rsidRPr="000C2F96">
              <w:rPr>
                <w:sz w:val="20"/>
                <w:szCs w:val="20"/>
              </w:rPr>
              <w:t>пальная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программа,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 xml:space="preserve">279 519 582,09  </w:t>
            </w:r>
          </w:p>
        </w:tc>
        <w:tc>
          <w:tcPr>
            <w:tcW w:w="1417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49 979 531,04</w:t>
            </w:r>
          </w:p>
        </w:tc>
        <w:tc>
          <w:tcPr>
            <w:tcW w:w="1418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57 904 716,79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66 700 734,26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53 721 200,00</w:t>
            </w:r>
          </w:p>
        </w:tc>
        <w:tc>
          <w:tcPr>
            <w:tcW w:w="1421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51 213 400,00</w:t>
            </w:r>
          </w:p>
        </w:tc>
      </w:tr>
      <w:tr w:rsidR="000C2F96" w:rsidRPr="000C2F96" w:rsidTr="00473CD5">
        <w:trPr>
          <w:jc w:val="center"/>
        </w:trPr>
        <w:tc>
          <w:tcPr>
            <w:tcW w:w="1282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Основное меропри</w:t>
            </w:r>
            <w:r w:rsidRPr="000C2F96">
              <w:rPr>
                <w:sz w:val="20"/>
                <w:szCs w:val="20"/>
              </w:rPr>
              <w:t>я</w:t>
            </w:r>
            <w:r w:rsidRPr="000C2F96">
              <w:rPr>
                <w:sz w:val="20"/>
                <w:szCs w:val="20"/>
              </w:rPr>
              <w:t>тие № 1 «Обеспеч</w:t>
            </w:r>
            <w:r w:rsidRPr="000C2F96">
              <w:rPr>
                <w:sz w:val="20"/>
                <w:szCs w:val="20"/>
              </w:rPr>
              <w:t>е</w:t>
            </w:r>
            <w:r w:rsidRPr="000C2F96">
              <w:rPr>
                <w:sz w:val="20"/>
                <w:szCs w:val="20"/>
              </w:rPr>
              <w:t>ние де</w:t>
            </w:r>
            <w:r w:rsidRPr="000C2F96">
              <w:rPr>
                <w:sz w:val="20"/>
                <w:szCs w:val="20"/>
              </w:rPr>
              <w:t>я</w:t>
            </w:r>
            <w:r w:rsidRPr="000C2F96">
              <w:rPr>
                <w:sz w:val="20"/>
                <w:szCs w:val="20"/>
              </w:rPr>
              <w:t>тельности по ведению бухгалте</w:t>
            </w:r>
            <w:r w:rsidRPr="000C2F96">
              <w:rPr>
                <w:sz w:val="20"/>
                <w:szCs w:val="20"/>
              </w:rPr>
              <w:t>р</w:t>
            </w:r>
            <w:r w:rsidRPr="000C2F96">
              <w:rPr>
                <w:sz w:val="20"/>
                <w:szCs w:val="20"/>
              </w:rPr>
              <w:t>ского уч</w:t>
            </w:r>
            <w:r w:rsidRPr="000C2F96">
              <w:rPr>
                <w:sz w:val="20"/>
                <w:szCs w:val="20"/>
              </w:rPr>
              <w:t>е</w:t>
            </w:r>
            <w:r w:rsidRPr="000C2F96">
              <w:rPr>
                <w:sz w:val="20"/>
                <w:szCs w:val="20"/>
              </w:rPr>
              <w:t>та»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100 199 353,42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18 015 356,79</w:t>
            </w:r>
          </w:p>
        </w:tc>
        <w:tc>
          <w:tcPr>
            <w:tcW w:w="1418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  <w:lang w:eastAsia="ar-SA"/>
              </w:rPr>
            </w:pPr>
            <w:r w:rsidRPr="000C2F96">
              <w:rPr>
                <w:sz w:val="20"/>
                <w:szCs w:val="20"/>
                <w:u w:val="single"/>
                <w:lang w:eastAsia="ar-SA"/>
              </w:rPr>
              <w:t>20 685 031,53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13 376,44*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  <w:r w:rsidRPr="000C2F96">
              <w:rPr>
                <w:sz w:val="20"/>
                <w:szCs w:val="20"/>
                <w:u w:val="single"/>
              </w:rPr>
              <w:t>22 486 700,00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</w:rPr>
              <w:t>914 388,66*</w:t>
            </w:r>
            <w:r w:rsidRPr="000C2F96">
              <w:rPr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19 490 300,00</w:t>
            </w:r>
          </w:p>
        </w:tc>
        <w:tc>
          <w:tcPr>
            <w:tcW w:w="1421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18 594 200,00</w:t>
            </w:r>
          </w:p>
        </w:tc>
      </w:tr>
      <w:tr w:rsidR="000C2F96" w:rsidRPr="000C2F96" w:rsidTr="00473CD5">
        <w:trPr>
          <w:jc w:val="center"/>
        </w:trPr>
        <w:tc>
          <w:tcPr>
            <w:tcW w:w="1282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F96">
              <w:rPr>
                <w:sz w:val="20"/>
                <w:szCs w:val="20"/>
              </w:rPr>
              <w:t>Основное меропри</w:t>
            </w:r>
            <w:r w:rsidRPr="000C2F96">
              <w:rPr>
                <w:sz w:val="20"/>
                <w:szCs w:val="20"/>
              </w:rPr>
              <w:t>я</w:t>
            </w:r>
            <w:r w:rsidRPr="000C2F96">
              <w:rPr>
                <w:sz w:val="20"/>
                <w:szCs w:val="20"/>
              </w:rPr>
              <w:t>тие № 2 «Обеспеч</w:t>
            </w:r>
            <w:r w:rsidRPr="000C2F96">
              <w:rPr>
                <w:sz w:val="20"/>
                <w:szCs w:val="20"/>
              </w:rPr>
              <w:t>е</w:t>
            </w:r>
            <w:r w:rsidRPr="000C2F96">
              <w:rPr>
                <w:sz w:val="20"/>
                <w:szCs w:val="20"/>
              </w:rPr>
              <w:t>ние хозя</w:t>
            </w:r>
            <w:r w:rsidRPr="000C2F96">
              <w:rPr>
                <w:sz w:val="20"/>
                <w:szCs w:val="20"/>
              </w:rPr>
              <w:t>й</w:t>
            </w:r>
            <w:r w:rsidRPr="000C2F96">
              <w:rPr>
                <w:sz w:val="20"/>
                <w:szCs w:val="20"/>
              </w:rPr>
              <w:t>ственного и транспор</w:t>
            </w:r>
            <w:r w:rsidRPr="000C2F96">
              <w:rPr>
                <w:sz w:val="20"/>
                <w:szCs w:val="20"/>
              </w:rPr>
              <w:t>т</w:t>
            </w:r>
            <w:r w:rsidRPr="000C2F96">
              <w:rPr>
                <w:sz w:val="20"/>
                <w:szCs w:val="20"/>
              </w:rPr>
              <w:t>ного о</w:t>
            </w:r>
            <w:r w:rsidRPr="000C2F96">
              <w:rPr>
                <w:sz w:val="20"/>
                <w:szCs w:val="20"/>
              </w:rPr>
              <w:t>б</w:t>
            </w:r>
            <w:r w:rsidRPr="000C2F96">
              <w:rPr>
                <w:sz w:val="20"/>
                <w:szCs w:val="20"/>
              </w:rPr>
              <w:t>служив</w:t>
            </w:r>
            <w:r w:rsidRPr="000C2F96">
              <w:rPr>
                <w:sz w:val="20"/>
                <w:szCs w:val="20"/>
              </w:rPr>
              <w:t>а</w:t>
            </w:r>
            <w:r w:rsidRPr="000C2F96">
              <w:rPr>
                <w:sz w:val="20"/>
                <w:szCs w:val="20"/>
              </w:rPr>
              <w:t>ния»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179 320 228,67</w:t>
            </w:r>
          </w:p>
        </w:tc>
        <w:tc>
          <w:tcPr>
            <w:tcW w:w="1417" w:type="dxa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31 964 174,25</w:t>
            </w:r>
          </w:p>
        </w:tc>
        <w:tc>
          <w:tcPr>
            <w:tcW w:w="1418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  <w:lang w:eastAsia="ar-SA"/>
              </w:rPr>
            </w:pPr>
            <w:r w:rsidRPr="000C2F96">
              <w:rPr>
                <w:sz w:val="20"/>
                <w:szCs w:val="20"/>
                <w:u w:val="single"/>
                <w:lang w:eastAsia="ar-SA"/>
              </w:rPr>
              <w:t>37 159 878,21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46 430,61*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eastAsia="ar-SA"/>
              </w:rPr>
            </w:pPr>
            <w:r w:rsidRPr="000C2F96">
              <w:rPr>
                <w:sz w:val="20"/>
                <w:szCs w:val="20"/>
                <w:u w:val="single"/>
                <w:lang w:eastAsia="ar-SA"/>
              </w:rPr>
              <w:t>41 530 082,40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1 769 563,20**</w:t>
            </w:r>
          </w:p>
        </w:tc>
        <w:tc>
          <w:tcPr>
            <w:tcW w:w="1559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34 230 900,00</w:t>
            </w:r>
          </w:p>
        </w:tc>
        <w:tc>
          <w:tcPr>
            <w:tcW w:w="1421" w:type="dxa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32 619 200,00</w:t>
            </w:r>
          </w:p>
        </w:tc>
      </w:tr>
    </w:tbl>
    <w:p w:rsidR="000C2F96" w:rsidRPr="000C2F96" w:rsidRDefault="000C2F96" w:rsidP="000C2F96">
      <w:pPr>
        <w:rPr>
          <w:lang w:eastAsia="ar-SA"/>
        </w:rPr>
      </w:pPr>
      <w:r w:rsidRPr="000C2F96">
        <w:rPr>
          <w:lang w:eastAsia="ar-SA"/>
        </w:rPr>
        <w:t>____________________________</w:t>
      </w:r>
    </w:p>
    <w:p w:rsidR="000C2F96" w:rsidRPr="000C2F96" w:rsidRDefault="000C2F96" w:rsidP="000C2F96">
      <w:pPr>
        <w:ind w:firstLine="708"/>
        <w:jc w:val="both"/>
        <w:rPr>
          <w:sz w:val="22"/>
          <w:szCs w:val="22"/>
          <w:lang w:eastAsia="ar-SA"/>
        </w:rPr>
      </w:pPr>
      <w:r w:rsidRPr="000C2F96">
        <w:rPr>
          <w:sz w:val="22"/>
          <w:szCs w:val="22"/>
          <w:lang w:eastAsia="ar-SA"/>
        </w:rPr>
        <w:t>*Денежные обязательства получателей средств местного бюджета, не исполненные в 2024 г</w:t>
      </w:r>
      <w:r w:rsidRPr="000C2F96">
        <w:rPr>
          <w:sz w:val="22"/>
          <w:szCs w:val="22"/>
          <w:lang w:eastAsia="ar-SA"/>
        </w:rPr>
        <w:t>о</w:t>
      </w:r>
      <w:r w:rsidRPr="000C2F96">
        <w:rPr>
          <w:sz w:val="22"/>
          <w:szCs w:val="22"/>
          <w:lang w:eastAsia="ar-SA"/>
        </w:rPr>
        <w:t>ду в связи с отсутствием возможности финансового обеспечения;</w:t>
      </w:r>
    </w:p>
    <w:p w:rsidR="000C2F96" w:rsidRPr="000C2F96" w:rsidRDefault="000C2F96" w:rsidP="000C2F96">
      <w:pPr>
        <w:ind w:firstLine="708"/>
        <w:jc w:val="both"/>
        <w:rPr>
          <w:sz w:val="22"/>
          <w:szCs w:val="22"/>
          <w:lang w:eastAsia="ar-SA"/>
        </w:rPr>
      </w:pPr>
      <w:r w:rsidRPr="000C2F96">
        <w:rPr>
          <w:sz w:val="22"/>
          <w:szCs w:val="22"/>
          <w:lang w:eastAsia="ar-SA"/>
        </w:rPr>
        <w:t>**Денежные обязательства получателей средств местного бюджета, не исполненные в 2025 году в связи с отсутствием возможности финансового обеспечения.</w:t>
      </w:r>
    </w:p>
    <w:p w:rsidR="000C2F96" w:rsidRPr="000C2F96" w:rsidRDefault="000C2F96" w:rsidP="000C2F96">
      <w:pPr>
        <w:jc w:val="both"/>
        <w:rPr>
          <w:sz w:val="22"/>
          <w:szCs w:val="22"/>
          <w:lang w:eastAsia="ar-SA"/>
        </w:rPr>
      </w:pPr>
    </w:p>
    <w:p w:rsidR="000C2F96" w:rsidRPr="000C2F96" w:rsidRDefault="000C2F96" w:rsidP="000C2F96">
      <w:pPr>
        <w:ind w:firstLine="708"/>
        <w:jc w:val="both"/>
        <w:rPr>
          <w:sz w:val="28"/>
          <w:szCs w:val="28"/>
          <w:lang w:eastAsia="ar-SA"/>
        </w:rPr>
      </w:pPr>
      <w:r w:rsidRPr="000C2F96">
        <w:rPr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расходов, сметы и расчеты на     2024 – 2028 годы, составленные организаторами мероприятий с учетом инде</w:t>
      </w:r>
      <w:r w:rsidRPr="000C2F96">
        <w:rPr>
          <w:sz w:val="28"/>
          <w:szCs w:val="28"/>
          <w:lang w:eastAsia="ar-SA"/>
        </w:rPr>
        <w:t>к</w:t>
      </w:r>
      <w:r w:rsidRPr="000C2F96">
        <w:rPr>
          <w:sz w:val="28"/>
          <w:szCs w:val="28"/>
          <w:lang w:eastAsia="ar-SA"/>
        </w:rPr>
        <w:t>сов-дефляторов.».</w:t>
      </w:r>
    </w:p>
    <w:p w:rsidR="000C2F96" w:rsidRPr="000C2F96" w:rsidRDefault="000C2F96" w:rsidP="000C2F96">
      <w:pPr>
        <w:overflowPunct w:val="0"/>
        <w:autoSpaceDE w:val="0"/>
        <w:autoSpaceDN w:val="0"/>
        <w:adjustRightInd w:val="0"/>
        <w:spacing w:after="12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C2F96">
        <w:rPr>
          <w:sz w:val="28"/>
          <w:szCs w:val="28"/>
          <w:lang w:eastAsia="ar-SA"/>
        </w:rPr>
        <w:t>2. Приложения №  2, 3 к муниципальной программе муниципального о</w:t>
      </w:r>
      <w:r w:rsidRPr="000C2F96">
        <w:rPr>
          <w:sz w:val="28"/>
          <w:szCs w:val="28"/>
          <w:lang w:eastAsia="ar-SA"/>
        </w:rPr>
        <w:t>б</w:t>
      </w:r>
      <w:r w:rsidRPr="000C2F96">
        <w:rPr>
          <w:sz w:val="28"/>
          <w:szCs w:val="28"/>
          <w:lang w:eastAsia="ar-SA"/>
        </w:rPr>
        <w:t>разования Щербиновский район «Обеспечение деятельности органов местного самоуправления и отраслевых (функциональных) органов администрации м</w:t>
      </w:r>
      <w:r w:rsidRPr="000C2F96">
        <w:rPr>
          <w:sz w:val="28"/>
          <w:szCs w:val="28"/>
          <w:lang w:eastAsia="ar-SA"/>
        </w:rPr>
        <w:t>у</w:t>
      </w:r>
      <w:r w:rsidRPr="000C2F96">
        <w:rPr>
          <w:sz w:val="28"/>
          <w:szCs w:val="28"/>
          <w:lang w:eastAsia="ar-SA"/>
        </w:rPr>
        <w:t>ниципального образования Щербиновский район» изложить в следующей  р</w:t>
      </w:r>
      <w:r w:rsidRPr="000C2F96">
        <w:rPr>
          <w:sz w:val="28"/>
          <w:szCs w:val="28"/>
          <w:lang w:eastAsia="ar-SA"/>
        </w:rPr>
        <w:t>е</w:t>
      </w:r>
      <w:r w:rsidRPr="000C2F96">
        <w:rPr>
          <w:sz w:val="28"/>
          <w:szCs w:val="28"/>
          <w:lang w:eastAsia="ar-SA"/>
        </w:rPr>
        <w:t>дакции:</w:t>
      </w: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  <w:sectPr w:rsidR="000C2F96" w:rsidSect="00740F51"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254"/>
        <w:gridCol w:w="851"/>
        <w:gridCol w:w="236"/>
      </w:tblGrid>
      <w:tr w:rsidR="000C2F96" w:rsidRPr="000C2F96" w:rsidTr="00473CD5">
        <w:trPr>
          <w:trHeight w:val="3046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F96" w:rsidRPr="000C2F96" w:rsidRDefault="000C2F96" w:rsidP="000C2F96">
            <w:pPr>
              <w:rPr>
                <w:sz w:val="28"/>
                <w:szCs w:val="28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caps/>
                <w:sz w:val="28"/>
                <w:szCs w:val="28"/>
              </w:rPr>
              <w:t>«Приложение</w:t>
            </w:r>
            <w:r w:rsidRPr="000C2F96">
              <w:rPr>
                <w:sz w:val="28"/>
                <w:szCs w:val="28"/>
              </w:rPr>
              <w:t xml:space="preserve"> № 2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к муниципальной программе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муниципального образования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Щербиновский район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«Обеспечение деятельности органов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 xml:space="preserve">местного самоуправления и </w:t>
            </w:r>
            <w:proofErr w:type="gramStart"/>
            <w:r w:rsidRPr="000C2F96">
              <w:rPr>
                <w:sz w:val="28"/>
                <w:szCs w:val="28"/>
              </w:rPr>
              <w:t>отраслевых</w:t>
            </w:r>
            <w:proofErr w:type="gramEnd"/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(функциональных) органов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1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0C2F96">
              <w:rPr>
                <w:sz w:val="28"/>
                <w:szCs w:val="28"/>
              </w:rPr>
              <w:t>муниципального</w:t>
            </w:r>
            <w:proofErr w:type="gramEnd"/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jc w:val="center"/>
              <w:outlineLvl w:val="2"/>
              <w:rPr>
                <w:sz w:val="28"/>
                <w:szCs w:val="28"/>
              </w:rPr>
            </w:pPr>
            <w:r w:rsidRPr="000C2F96">
              <w:rPr>
                <w:sz w:val="28"/>
                <w:szCs w:val="28"/>
              </w:rPr>
              <w:t>образования Щербиновский район»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1617" w:right="-766"/>
              <w:outlineLvl w:val="2"/>
              <w:rPr>
                <w:sz w:val="28"/>
                <w:szCs w:val="28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725" w:right="-1524"/>
              <w:jc w:val="center"/>
              <w:outlineLvl w:val="1"/>
              <w:rPr>
                <w:caps/>
                <w:sz w:val="28"/>
                <w:szCs w:val="2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725" w:right="-1524"/>
              <w:jc w:val="center"/>
              <w:outlineLvl w:val="1"/>
              <w:rPr>
                <w:caps/>
                <w:sz w:val="28"/>
                <w:szCs w:val="28"/>
              </w:rPr>
            </w:pPr>
          </w:p>
        </w:tc>
      </w:tr>
    </w:tbl>
    <w:p w:rsidR="000C2F96" w:rsidRPr="000C2F96" w:rsidRDefault="000C2F96" w:rsidP="000C2F96">
      <w:pPr>
        <w:overflowPunct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C2F96" w:rsidRPr="000C2F96" w:rsidRDefault="000C2F96" w:rsidP="000C2F96">
      <w:pPr>
        <w:overflowPunct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0C2F96" w:rsidRPr="000C2F96" w:rsidRDefault="000C2F96" w:rsidP="000C2F96">
      <w:pPr>
        <w:overflowPunct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C2F96">
        <w:rPr>
          <w:b/>
          <w:sz w:val="28"/>
          <w:szCs w:val="28"/>
        </w:rPr>
        <w:t>муниципального образования Щербиновский район</w:t>
      </w:r>
    </w:p>
    <w:p w:rsidR="000C2F96" w:rsidRPr="000C2F96" w:rsidRDefault="000C2F96" w:rsidP="000C2F96">
      <w:pPr>
        <w:widowControl w:val="0"/>
        <w:overflowPunct w:val="0"/>
        <w:autoSpaceDE w:val="0"/>
        <w:autoSpaceDN w:val="0"/>
        <w:adjustRightInd w:val="0"/>
        <w:ind w:hanging="108"/>
        <w:jc w:val="center"/>
        <w:rPr>
          <w:b/>
          <w:spacing w:val="-4"/>
          <w:sz w:val="28"/>
          <w:szCs w:val="28"/>
        </w:rPr>
      </w:pPr>
      <w:r w:rsidRPr="000C2F96">
        <w:rPr>
          <w:b/>
          <w:spacing w:val="-4"/>
          <w:sz w:val="28"/>
          <w:szCs w:val="28"/>
        </w:rPr>
        <w:t xml:space="preserve">«Обеспечение деятельности органов местного самоуправления и отраслевых (функциональных) </w:t>
      </w:r>
    </w:p>
    <w:p w:rsidR="000C2F96" w:rsidRPr="000C2F96" w:rsidRDefault="000C2F96" w:rsidP="000C2F96">
      <w:pPr>
        <w:widowControl w:val="0"/>
        <w:overflowPunct w:val="0"/>
        <w:autoSpaceDE w:val="0"/>
        <w:autoSpaceDN w:val="0"/>
        <w:adjustRightInd w:val="0"/>
        <w:ind w:hanging="108"/>
        <w:jc w:val="center"/>
        <w:rPr>
          <w:b/>
          <w:spacing w:val="-4"/>
          <w:sz w:val="28"/>
          <w:szCs w:val="28"/>
        </w:rPr>
      </w:pPr>
      <w:r w:rsidRPr="000C2F96">
        <w:rPr>
          <w:b/>
          <w:spacing w:val="-4"/>
          <w:sz w:val="28"/>
          <w:szCs w:val="28"/>
        </w:rPr>
        <w:t>органов администрации муниципального образования Щербиновский район»</w:t>
      </w:r>
    </w:p>
    <w:p w:rsidR="000C2F96" w:rsidRPr="000C2F96" w:rsidRDefault="000C2F96" w:rsidP="000C2F96">
      <w:pPr>
        <w:widowControl w:val="0"/>
        <w:overflowPunct w:val="0"/>
        <w:autoSpaceDE w:val="0"/>
        <w:autoSpaceDN w:val="0"/>
        <w:adjustRightInd w:val="0"/>
        <w:rPr>
          <w:b/>
          <w:spacing w:val="-4"/>
          <w:sz w:val="28"/>
          <w:szCs w:val="28"/>
        </w:rPr>
      </w:pPr>
    </w:p>
    <w:tbl>
      <w:tblPr>
        <w:tblW w:w="5328" w:type="pct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507"/>
        <w:gridCol w:w="1114"/>
        <w:gridCol w:w="1767"/>
        <w:gridCol w:w="1507"/>
        <w:gridCol w:w="1047"/>
        <w:gridCol w:w="1699"/>
        <w:gridCol w:w="1134"/>
        <w:gridCol w:w="1980"/>
        <w:gridCol w:w="1955"/>
        <w:gridCol w:w="170"/>
      </w:tblGrid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 xml:space="preserve">№ </w:t>
            </w:r>
            <w:proofErr w:type="gramStart"/>
            <w:r w:rsidRPr="000C2F96">
              <w:rPr>
                <w:sz w:val="22"/>
                <w:szCs w:val="22"/>
              </w:rPr>
              <w:t>п</w:t>
            </w:r>
            <w:proofErr w:type="gramEnd"/>
            <w:r w:rsidRPr="000C2F96">
              <w:rPr>
                <w:sz w:val="22"/>
                <w:szCs w:val="22"/>
              </w:rPr>
              <w:t>/п</w:t>
            </w:r>
          </w:p>
        </w:tc>
        <w:tc>
          <w:tcPr>
            <w:tcW w:w="812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 xml:space="preserve">Наименование 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мероприятия</w:t>
            </w:r>
          </w:p>
        </w:tc>
        <w:tc>
          <w:tcPr>
            <w:tcW w:w="361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Годы р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>ализации</w:t>
            </w:r>
          </w:p>
        </w:tc>
        <w:tc>
          <w:tcPr>
            <w:tcW w:w="2316" w:type="pct"/>
            <w:gridSpan w:val="5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Объем финансирования, рублей</w:t>
            </w:r>
          </w:p>
        </w:tc>
        <w:tc>
          <w:tcPr>
            <w:tcW w:w="641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Непосредственный результат реализ</w:t>
            </w:r>
            <w:r w:rsidRPr="000C2F96">
              <w:rPr>
                <w:sz w:val="22"/>
                <w:szCs w:val="22"/>
              </w:rPr>
              <w:t>а</w:t>
            </w:r>
            <w:r w:rsidRPr="000C2F96">
              <w:rPr>
                <w:sz w:val="22"/>
                <w:szCs w:val="22"/>
              </w:rPr>
              <w:t>ции мероприятия</w:t>
            </w:r>
          </w:p>
        </w:tc>
        <w:tc>
          <w:tcPr>
            <w:tcW w:w="633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Участник муниц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пальной програ</w:t>
            </w:r>
            <w:r w:rsidRPr="000C2F96">
              <w:rPr>
                <w:sz w:val="22"/>
                <w:szCs w:val="22"/>
              </w:rPr>
              <w:t>м</w:t>
            </w:r>
            <w:r w:rsidRPr="000C2F96">
              <w:rPr>
                <w:sz w:val="22"/>
                <w:szCs w:val="22"/>
              </w:rPr>
              <w:t>мы, исполнитель мероприятия</w:t>
            </w: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2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всего</w:t>
            </w:r>
          </w:p>
        </w:tc>
        <w:tc>
          <w:tcPr>
            <w:tcW w:w="1744" w:type="pct"/>
            <w:gridSpan w:val="4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 разрезе источников финансирования</w:t>
            </w:r>
          </w:p>
        </w:tc>
        <w:tc>
          <w:tcPr>
            <w:tcW w:w="641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 xml:space="preserve">местные 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бюджеты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внебю</w:t>
            </w:r>
            <w:r w:rsidRPr="000C2F96">
              <w:rPr>
                <w:sz w:val="22"/>
                <w:szCs w:val="22"/>
              </w:rPr>
              <w:t>д</w:t>
            </w:r>
            <w:r w:rsidRPr="000C2F96">
              <w:rPr>
                <w:sz w:val="22"/>
                <w:szCs w:val="22"/>
              </w:rPr>
              <w:t>жетные источн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ки</w:t>
            </w:r>
          </w:p>
        </w:tc>
        <w:tc>
          <w:tcPr>
            <w:tcW w:w="641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3</w:t>
            </w:r>
          </w:p>
        </w:tc>
        <w:tc>
          <w:tcPr>
            <w:tcW w:w="572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4</w:t>
            </w:r>
          </w:p>
        </w:tc>
        <w:tc>
          <w:tcPr>
            <w:tcW w:w="488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5</w:t>
            </w:r>
          </w:p>
        </w:tc>
        <w:tc>
          <w:tcPr>
            <w:tcW w:w="339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6</w:t>
            </w:r>
          </w:p>
        </w:tc>
        <w:tc>
          <w:tcPr>
            <w:tcW w:w="550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7</w:t>
            </w:r>
          </w:p>
        </w:tc>
        <w:tc>
          <w:tcPr>
            <w:tcW w:w="367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8</w:t>
            </w:r>
          </w:p>
        </w:tc>
        <w:tc>
          <w:tcPr>
            <w:tcW w:w="641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9</w:t>
            </w:r>
          </w:p>
        </w:tc>
        <w:tc>
          <w:tcPr>
            <w:tcW w:w="633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10</w:t>
            </w:r>
          </w:p>
        </w:tc>
      </w:tr>
      <w:tr w:rsidR="000C2F96" w:rsidRPr="000C2F96" w:rsidTr="00A25C01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Основное мероприятие № 1 «Обеспечение де</w:t>
            </w:r>
            <w:r w:rsidRPr="000C2F96">
              <w:rPr>
                <w:sz w:val="22"/>
                <w:szCs w:val="22"/>
              </w:rPr>
              <w:t>я</w:t>
            </w:r>
            <w:r w:rsidRPr="000C2F96">
              <w:rPr>
                <w:sz w:val="22"/>
                <w:szCs w:val="22"/>
              </w:rPr>
              <w:t>тельности по ведению бухгалтерского учета»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 том числе: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2024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18 015 356,79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18 015 356,79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A25C01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20 698 407,97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20 698 407,97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выплата зарабо</w:t>
            </w:r>
            <w:r w:rsidRPr="000C2F96">
              <w:rPr>
                <w:sz w:val="22"/>
                <w:szCs w:val="22"/>
              </w:rPr>
              <w:t>т</w:t>
            </w:r>
            <w:r w:rsidRPr="000C2F96">
              <w:rPr>
                <w:sz w:val="22"/>
                <w:szCs w:val="22"/>
              </w:rPr>
              <w:t xml:space="preserve">ной платы, оплата коммунальных платежей, услуг почтовой связи, обслуживание </w:t>
            </w:r>
            <w:r w:rsidRPr="000C2F96">
              <w:rPr>
                <w:sz w:val="22"/>
                <w:szCs w:val="22"/>
              </w:rPr>
              <w:t>компьютерной</w:t>
            </w:r>
            <w:r w:rsidRPr="000C2F96">
              <w:rPr>
                <w:sz w:val="22"/>
                <w:szCs w:val="22"/>
              </w:rPr>
              <w:t xml:space="preserve"> </w:t>
            </w:r>
            <w:r w:rsidRPr="000C2F96">
              <w:rPr>
                <w:sz w:val="22"/>
                <w:szCs w:val="22"/>
              </w:rPr>
              <w:lastRenderedPageBreak/>
              <w:t xml:space="preserve">техники, доступ к </w:t>
            </w:r>
            <w:r w:rsidRPr="000C2F96">
              <w:rPr>
                <w:sz w:val="22"/>
                <w:szCs w:val="22"/>
              </w:rPr>
              <w:t>компьютерным</w:t>
            </w:r>
            <w:r w:rsidRPr="000C2F96">
              <w:rPr>
                <w:sz w:val="22"/>
                <w:szCs w:val="22"/>
              </w:rPr>
              <w:t xml:space="preserve"> программам, мат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>риально-техническое обе</w:t>
            </w:r>
            <w:r w:rsidRPr="000C2F96">
              <w:rPr>
                <w:sz w:val="22"/>
                <w:szCs w:val="22"/>
              </w:rPr>
              <w:t>с</w:t>
            </w:r>
            <w:r w:rsidRPr="000C2F96">
              <w:rPr>
                <w:sz w:val="22"/>
                <w:szCs w:val="22"/>
              </w:rPr>
              <w:t>печение, об</w:t>
            </w:r>
            <w:r w:rsidRPr="000C2F96">
              <w:rPr>
                <w:sz w:val="22"/>
                <w:szCs w:val="22"/>
              </w:rPr>
              <w:t>у</w:t>
            </w:r>
            <w:r w:rsidRPr="000C2F96">
              <w:rPr>
                <w:sz w:val="22"/>
                <w:szCs w:val="22"/>
              </w:rPr>
              <w:t xml:space="preserve">чение сотрудников </w:t>
            </w:r>
          </w:p>
        </w:tc>
        <w:tc>
          <w:tcPr>
            <w:tcW w:w="633" w:type="pct"/>
            <w:vMerge w:val="restart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lastRenderedPageBreak/>
              <w:t>администрация  муниципального образования Ще</w:t>
            </w:r>
            <w:r w:rsidRPr="000C2F96">
              <w:rPr>
                <w:sz w:val="22"/>
                <w:szCs w:val="22"/>
              </w:rPr>
              <w:t>р</w:t>
            </w:r>
            <w:r w:rsidRPr="000C2F96">
              <w:rPr>
                <w:sz w:val="22"/>
                <w:szCs w:val="22"/>
              </w:rPr>
              <w:t xml:space="preserve">биновский район, МКУ «ЦМБ» </w:t>
            </w: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23 401 088,66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23 401 088,66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19 490 300,00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19 490 300,00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2028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18 594 200,00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18 594 200,00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1.1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lastRenderedPageBreak/>
              <w:t>Мероприятие № 1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«Финансовое обеспеч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>ние деятельности мун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lastRenderedPageBreak/>
              <w:t>ципального казенного учреждения муниц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пального образования Щербиновский район «Централизованная межотраслевая бухга</w:t>
            </w:r>
            <w:r w:rsidRPr="000C2F96">
              <w:rPr>
                <w:sz w:val="22"/>
                <w:szCs w:val="22"/>
              </w:rPr>
              <w:t>л</w:t>
            </w:r>
            <w:r w:rsidRPr="000C2F96">
              <w:rPr>
                <w:sz w:val="22"/>
                <w:szCs w:val="22"/>
              </w:rPr>
              <w:t>терия»</w:t>
            </w: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lastRenderedPageBreak/>
              <w:t>2024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18 015 356,79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18 015 356,79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20 698 407,97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0C2F96">
              <w:rPr>
                <w:sz w:val="22"/>
                <w:szCs w:val="22"/>
                <w:u w:val="single"/>
              </w:rPr>
              <w:t>20 685 031,53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13 376,44*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0C2F96">
              <w:rPr>
                <w:sz w:val="22"/>
                <w:szCs w:val="22"/>
              </w:rPr>
              <w:t>23 401 088,66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0C2F96">
              <w:rPr>
                <w:sz w:val="22"/>
                <w:szCs w:val="22"/>
                <w:u w:val="single"/>
              </w:rPr>
              <w:t>22 486 700,00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914 388,66**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19 490 300,00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19 490 300,00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2028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18 594 200,00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18 594 200,00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</w:t>
            </w:r>
          </w:p>
        </w:tc>
        <w:tc>
          <w:tcPr>
            <w:tcW w:w="812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Основное мероприятие № 2 «Обеспечение х</w:t>
            </w:r>
            <w:r w:rsidRPr="000C2F96">
              <w:rPr>
                <w:sz w:val="22"/>
                <w:szCs w:val="22"/>
              </w:rPr>
              <w:t>о</w:t>
            </w:r>
            <w:r w:rsidRPr="000C2F96">
              <w:rPr>
                <w:sz w:val="22"/>
                <w:szCs w:val="22"/>
              </w:rPr>
              <w:t>зяйственного и тран</w:t>
            </w:r>
            <w:r w:rsidRPr="000C2F96">
              <w:rPr>
                <w:sz w:val="22"/>
                <w:szCs w:val="22"/>
              </w:rPr>
              <w:t>с</w:t>
            </w:r>
            <w:r w:rsidRPr="000C2F96">
              <w:rPr>
                <w:sz w:val="22"/>
                <w:szCs w:val="22"/>
              </w:rPr>
              <w:t>портного обслужив</w:t>
            </w:r>
            <w:r w:rsidRPr="000C2F96">
              <w:rPr>
                <w:sz w:val="22"/>
                <w:szCs w:val="22"/>
              </w:rPr>
              <w:t>а</w:t>
            </w:r>
            <w:r w:rsidRPr="000C2F96">
              <w:rPr>
                <w:sz w:val="22"/>
                <w:szCs w:val="22"/>
              </w:rPr>
              <w:t>ния», в том числе:</w:t>
            </w: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2024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31 964 174,25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31 964 174,25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выплата зарабо</w:t>
            </w:r>
            <w:r w:rsidRPr="000C2F96">
              <w:rPr>
                <w:sz w:val="22"/>
                <w:szCs w:val="22"/>
              </w:rPr>
              <w:t>т</w:t>
            </w:r>
            <w:r w:rsidRPr="000C2F96">
              <w:rPr>
                <w:sz w:val="22"/>
                <w:szCs w:val="22"/>
              </w:rPr>
              <w:t>ной платы, оплата коммунальных платежей, оплата налогов, ГСМ, о</w:t>
            </w:r>
            <w:r w:rsidRPr="000C2F96">
              <w:rPr>
                <w:sz w:val="22"/>
                <w:szCs w:val="22"/>
              </w:rPr>
              <w:t>б</w:t>
            </w:r>
            <w:r w:rsidRPr="000C2F96">
              <w:rPr>
                <w:sz w:val="22"/>
                <w:szCs w:val="22"/>
              </w:rPr>
              <w:t>служивание тран</w:t>
            </w:r>
            <w:r w:rsidRPr="000C2F96">
              <w:rPr>
                <w:sz w:val="22"/>
                <w:szCs w:val="22"/>
              </w:rPr>
              <w:t>с</w:t>
            </w:r>
            <w:r w:rsidRPr="000C2F96">
              <w:rPr>
                <w:sz w:val="22"/>
                <w:szCs w:val="22"/>
              </w:rPr>
              <w:t xml:space="preserve">портных средств, приобретение и установка 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пластиковых окон,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материально-техническое обе</w:t>
            </w:r>
            <w:r w:rsidRPr="000C2F96">
              <w:rPr>
                <w:sz w:val="22"/>
                <w:szCs w:val="22"/>
              </w:rPr>
              <w:t>с</w:t>
            </w:r>
            <w:r w:rsidRPr="000C2F96">
              <w:rPr>
                <w:sz w:val="22"/>
                <w:szCs w:val="22"/>
              </w:rPr>
              <w:t>печение</w:t>
            </w:r>
          </w:p>
        </w:tc>
        <w:tc>
          <w:tcPr>
            <w:tcW w:w="63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администрация муниципального образования Ще</w:t>
            </w:r>
            <w:r w:rsidRPr="000C2F96">
              <w:rPr>
                <w:sz w:val="22"/>
                <w:szCs w:val="22"/>
              </w:rPr>
              <w:t>р</w:t>
            </w:r>
            <w:r w:rsidRPr="000C2F96">
              <w:rPr>
                <w:sz w:val="22"/>
                <w:szCs w:val="22"/>
              </w:rPr>
              <w:t xml:space="preserve">биновский район, МБУ «ХЭС» </w:t>
            </w: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37 206 308,82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37 206 308,82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43 299 645,60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43 299 645,60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34 230 900,00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34 230 900,00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2028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32 619 200,00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32 619 200,00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tblCellSpacing w:w="5" w:type="nil"/>
        </w:trPr>
        <w:tc>
          <w:tcPr>
            <w:tcW w:w="18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2.1</w:t>
            </w:r>
          </w:p>
        </w:tc>
        <w:tc>
          <w:tcPr>
            <w:tcW w:w="812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Мероприятие № 1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«Финансовое обеспеч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>ние деятельности мун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ципального бюджетного учреждения «Хозя</w:t>
            </w:r>
            <w:r w:rsidRPr="000C2F96">
              <w:rPr>
                <w:sz w:val="22"/>
                <w:szCs w:val="22"/>
              </w:rPr>
              <w:t>й</w:t>
            </w:r>
            <w:r w:rsidRPr="000C2F96">
              <w:rPr>
                <w:sz w:val="22"/>
                <w:szCs w:val="22"/>
              </w:rPr>
              <w:t>ственн</w:t>
            </w:r>
            <w:proofErr w:type="gramStart"/>
            <w:r w:rsidRPr="000C2F96">
              <w:rPr>
                <w:sz w:val="22"/>
                <w:szCs w:val="22"/>
              </w:rPr>
              <w:t>о-</w:t>
            </w:r>
            <w:proofErr w:type="gramEnd"/>
            <w:r w:rsidRPr="000C2F96">
              <w:rPr>
                <w:sz w:val="22"/>
                <w:szCs w:val="22"/>
              </w:rPr>
              <w:t xml:space="preserve"> эксплуатац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онная служба» муниц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пального образования Щербиновский район»</w:t>
            </w: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2024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31 756 354,25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31 756 354,25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выполнение мун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ципального зад</w:t>
            </w:r>
            <w:r w:rsidRPr="000C2F96">
              <w:rPr>
                <w:sz w:val="22"/>
                <w:szCs w:val="22"/>
              </w:rPr>
              <w:t>а</w:t>
            </w:r>
            <w:r w:rsidRPr="000C2F96">
              <w:rPr>
                <w:sz w:val="22"/>
                <w:szCs w:val="22"/>
              </w:rPr>
              <w:t>ния МБУ «ХЭС» МОЩР на 100 %, погашение кред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торской задолже</w:t>
            </w:r>
            <w:r w:rsidRPr="000C2F96">
              <w:rPr>
                <w:sz w:val="22"/>
                <w:szCs w:val="22"/>
              </w:rPr>
              <w:t>н</w:t>
            </w:r>
            <w:r w:rsidRPr="000C2F96">
              <w:rPr>
                <w:sz w:val="22"/>
                <w:szCs w:val="22"/>
              </w:rPr>
              <w:t>ности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администрация муниципального образования Ще</w:t>
            </w:r>
            <w:r w:rsidRPr="000C2F96">
              <w:rPr>
                <w:sz w:val="22"/>
                <w:szCs w:val="22"/>
              </w:rPr>
              <w:t>р</w:t>
            </w:r>
            <w:r w:rsidRPr="000C2F96">
              <w:rPr>
                <w:sz w:val="22"/>
                <w:szCs w:val="22"/>
              </w:rPr>
              <w:t>биновский район, МБУ «ХЭС»</w:t>
            </w:r>
          </w:p>
        </w:tc>
        <w:tc>
          <w:tcPr>
            <w:tcW w:w="5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0C2F96" w:rsidRPr="000C2F96" w:rsidTr="000C2F96">
        <w:trPr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37 019 308,82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u w:val="single"/>
                <w:lang w:eastAsia="ar-SA"/>
              </w:rPr>
            </w:pPr>
            <w:r w:rsidRPr="000C2F96">
              <w:rPr>
                <w:u w:val="single"/>
                <w:lang w:eastAsia="ar-SA"/>
              </w:rPr>
              <w:t>36 972 878,21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46 430,61*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0C2F96" w:rsidRPr="000C2F96" w:rsidTr="000C2F96">
        <w:trPr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43 131 558,60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u w:val="single"/>
                <w:lang w:eastAsia="ar-SA"/>
              </w:rPr>
            </w:pPr>
            <w:r w:rsidRPr="000C2F96">
              <w:rPr>
                <w:u w:val="single"/>
                <w:lang w:eastAsia="ar-SA"/>
              </w:rPr>
              <w:t>41 361 995,40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1 769 563,20</w:t>
            </w:r>
            <w:r w:rsidRPr="000C2F96">
              <w:rPr>
                <w:sz w:val="22"/>
                <w:szCs w:val="22"/>
                <w:lang w:eastAsia="ar-SA"/>
              </w:rPr>
              <w:t>**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" w:type="pc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34 230 900,00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34 230 900,00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2028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32 619 200,00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32 619 200,00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2.2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Мероприятие № 2</w:t>
            </w:r>
            <w:r w:rsidRPr="000C2F96">
              <w:rPr>
                <w:sz w:val="22"/>
                <w:szCs w:val="22"/>
                <w:lang w:eastAsia="ar-SA"/>
              </w:rPr>
              <w:t xml:space="preserve"> </w:t>
            </w:r>
            <w:r w:rsidRPr="000C2F96">
              <w:rPr>
                <w:sz w:val="22"/>
                <w:szCs w:val="22"/>
              </w:rPr>
              <w:t>«Осуществление кап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тального и текущего р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 xml:space="preserve">монтов»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2024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127 550,00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127 550,00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приобретение и установка пласт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 xml:space="preserve">ковых окон 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ремонт санузла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администрация муниципального образования Ще</w:t>
            </w:r>
            <w:r w:rsidRPr="000C2F96">
              <w:rPr>
                <w:sz w:val="22"/>
                <w:szCs w:val="22"/>
              </w:rPr>
              <w:t>р</w:t>
            </w:r>
            <w:r w:rsidRPr="000C2F96">
              <w:rPr>
                <w:sz w:val="22"/>
                <w:szCs w:val="22"/>
              </w:rPr>
              <w:t>биновский район, МБУ «ХЭС»</w:t>
            </w: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187 000,00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187 000,00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168 087,00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168 087,00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tcBorders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2028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2.3</w:t>
            </w:r>
          </w:p>
        </w:tc>
        <w:tc>
          <w:tcPr>
            <w:tcW w:w="812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Мероприятие № 3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«Осуществление мун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lastRenderedPageBreak/>
              <w:t>ципальными учрежд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>ниями мероприятий по обеспечению пожарной безопасности»</w:t>
            </w: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</w:rPr>
            </w:pPr>
            <w:r w:rsidRPr="000C2F96">
              <w:rPr>
                <w:lang w:eastAsia="ar-SA"/>
              </w:rPr>
              <w:lastRenderedPageBreak/>
              <w:t>2024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80 270,00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80 270,00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 xml:space="preserve">замена элементов питания в датчиках </w:t>
            </w:r>
            <w:r w:rsidRPr="000C2F96">
              <w:rPr>
                <w:sz w:val="22"/>
                <w:szCs w:val="22"/>
              </w:rPr>
              <w:lastRenderedPageBreak/>
              <w:t>пожарной сигнал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зации, услуги по охране объекта с применением с</w:t>
            </w:r>
            <w:r w:rsidRPr="000C2F96">
              <w:rPr>
                <w:sz w:val="22"/>
                <w:szCs w:val="22"/>
              </w:rPr>
              <w:t>и</w:t>
            </w:r>
            <w:r w:rsidRPr="000C2F96">
              <w:rPr>
                <w:sz w:val="22"/>
                <w:szCs w:val="22"/>
              </w:rPr>
              <w:t>стемы централиз</w:t>
            </w:r>
            <w:r w:rsidRPr="000C2F96">
              <w:rPr>
                <w:sz w:val="22"/>
                <w:szCs w:val="22"/>
              </w:rPr>
              <w:t>о</w:t>
            </w:r>
            <w:r w:rsidRPr="000C2F96">
              <w:rPr>
                <w:sz w:val="22"/>
                <w:szCs w:val="22"/>
              </w:rPr>
              <w:t>ванного наблюд</w:t>
            </w:r>
            <w:r w:rsidRPr="000C2F96">
              <w:rPr>
                <w:sz w:val="22"/>
                <w:szCs w:val="22"/>
              </w:rPr>
              <w:t>е</w:t>
            </w:r>
            <w:r w:rsidRPr="000C2F96">
              <w:rPr>
                <w:sz w:val="22"/>
                <w:szCs w:val="22"/>
              </w:rPr>
              <w:t>ния</w:t>
            </w:r>
          </w:p>
        </w:tc>
        <w:tc>
          <w:tcPr>
            <w:tcW w:w="63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lastRenderedPageBreak/>
              <w:t xml:space="preserve">администрация муниципального </w:t>
            </w:r>
            <w:r w:rsidRPr="000C2F96">
              <w:rPr>
                <w:sz w:val="22"/>
                <w:szCs w:val="22"/>
              </w:rPr>
              <w:lastRenderedPageBreak/>
              <w:t>образования Ще</w:t>
            </w:r>
            <w:r w:rsidRPr="000C2F96">
              <w:rPr>
                <w:sz w:val="22"/>
                <w:szCs w:val="22"/>
              </w:rPr>
              <w:t>р</w:t>
            </w:r>
            <w:r w:rsidRPr="000C2F96">
              <w:rPr>
                <w:sz w:val="22"/>
                <w:szCs w:val="22"/>
              </w:rPr>
              <w:t>биновский район, МБУ «ХЭС»</w:t>
            </w:r>
          </w:p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 xml:space="preserve">2028 год 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Муниципальная пр</w:t>
            </w:r>
            <w:r w:rsidRPr="000C2F96">
              <w:rPr>
                <w:sz w:val="22"/>
                <w:szCs w:val="22"/>
              </w:rPr>
              <w:t>о</w:t>
            </w:r>
            <w:r w:rsidRPr="000C2F96">
              <w:rPr>
                <w:sz w:val="22"/>
                <w:szCs w:val="22"/>
              </w:rPr>
              <w:t>грамма, всего: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2024 год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49 979 531,04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49 979 531,04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2025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57 904 716,79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57 904 716,79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2026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66 700 734,26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66 700 734,26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2027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53 721 200,00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53 721 200,00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vAlign w:val="center"/>
          </w:tcPr>
          <w:p w:rsidR="000C2F96" w:rsidRPr="000C2F96" w:rsidRDefault="000C2F96" w:rsidP="000C2F96">
            <w:pPr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2028 год</w:t>
            </w:r>
          </w:p>
        </w:tc>
        <w:tc>
          <w:tcPr>
            <w:tcW w:w="572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51 213 400,00</w:t>
            </w:r>
          </w:p>
        </w:tc>
        <w:tc>
          <w:tcPr>
            <w:tcW w:w="488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339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550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51 213 400,00</w:t>
            </w:r>
          </w:p>
        </w:tc>
        <w:tc>
          <w:tcPr>
            <w:tcW w:w="367" w:type="pct"/>
            <w:vAlign w:val="center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C2F96">
              <w:rPr>
                <w:lang w:eastAsia="ar-SA"/>
              </w:rPr>
              <w:t>0</w:t>
            </w:r>
          </w:p>
        </w:tc>
        <w:tc>
          <w:tcPr>
            <w:tcW w:w="641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633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0C2F96" w:rsidRPr="000C2F96" w:rsidTr="000C2F96">
        <w:trPr>
          <w:gridAfter w:val="1"/>
          <w:wAfter w:w="55" w:type="pct"/>
          <w:tblCellSpacing w:w="5" w:type="nil"/>
        </w:trPr>
        <w:tc>
          <w:tcPr>
            <w:tcW w:w="183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2F96">
              <w:rPr>
                <w:sz w:val="22"/>
                <w:szCs w:val="22"/>
              </w:rPr>
              <w:t>Итого</w:t>
            </w:r>
          </w:p>
        </w:tc>
        <w:tc>
          <w:tcPr>
            <w:tcW w:w="3951" w:type="pct"/>
            <w:gridSpan w:val="8"/>
            <w:vAlign w:val="center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C2F96">
              <w:rPr>
                <w:lang w:eastAsia="ar-SA"/>
              </w:rPr>
              <w:t>279 519 582 (</w:t>
            </w:r>
            <w:r w:rsidRPr="000C2F96">
              <w:rPr>
                <w:shd w:val="clear" w:color="auto" w:fill="FFFFFF"/>
                <w:lang w:eastAsia="ar-SA"/>
              </w:rPr>
              <w:t>двести семьдесят девять миллионов пятьсот девятнадцать тысяч пятьсот восемьдесят два</w:t>
            </w:r>
            <w:r w:rsidRPr="000C2F96">
              <w:rPr>
                <w:lang w:eastAsia="ar-SA"/>
              </w:rPr>
              <w:t>) рубля 09 к</w:t>
            </w:r>
            <w:r w:rsidRPr="000C2F96">
              <w:rPr>
                <w:lang w:eastAsia="ar-SA"/>
              </w:rPr>
              <w:t>о</w:t>
            </w:r>
            <w:r w:rsidRPr="000C2F96">
              <w:rPr>
                <w:lang w:eastAsia="ar-SA"/>
              </w:rPr>
              <w:t>пеек</w:t>
            </w:r>
          </w:p>
        </w:tc>
      </w:tr>
    </w:tbl>
    <w:p w:rsidR="000C2F96" w:rsidRPr="000C2F96" w:rsidRDefault="000C2F96" w:rsidP="000C2F96">
      <w:pPr>
        <w:ind w:right="-399"/>
        <w:jc w:val="both"/>
        <w:rPr>
          <w:spacing w:val="-4"/>
          <w:sz w:val="28"/>
          <w:szCs w:val="28"/>
          <w:lang w:eastAsia="ar-SA"/>
        </w:rPr>
      </w:pP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  <w:r w:rsidRPr="000C2F96">
        <w:rPr>
          <w:sz w:val="28"/>
          <w:szCs w:val="28"/>
          <w:lang w:eastAsia="ar-SA"/>
        </w:rPr>
        <w:tab/>
      </w:r>
    </w:p>
    <w:p w:rsidR="000C2F96" w:rsidRPr="000C2F96" w:rsidRDefault="000C2F96" w:rsidP="000C2F96">
      <w:pPr>
        <w:ind w:right="-399"/>
        <w:jc w:val="both"/>
        <w:rPr>
          <w:sz w:val="28"/>
          <w:szCs w:val="28"/>
          <w:lang w:eastAsia="ar-SA"/>
        </w:rPr>
      </w:pPr>
      <w:r w:rsidRPr="000C2F96">
        <w:rPr>
          <w:sz w:val="28"/>
          <w:szCs w:val="28"/>
          <w:lang w:eastAsia="ar-SA"/>
        </w:rPr>
        <w:t>_______________________________</w:t>
      </w:r>
    </w:p>
    <w:p w:rsidR="000C2F96" w:rsidRPr="000C2F96" w:rsidRDefault="000C2F96" w:rsidP="000C2F96">
      <w:pPr>
        <w:ind w:right="-399" w:firstLine="708"/>
        <w:jc w:val="both"/>
        <w:rPr>
          <w:lang w:eastAsia="ar-SA"/>
        </w:rPr>
      </w:pPr>
      <w:r w:rsidRPr="000C2F96">
        <w:rPr>
          <w:lang w:eastAsia="ar-SA"/>
        </w:rPr>
        <w:t>*Денежные обязательства получателей средств местного бюджета, не исполненные в 2024 году в связи с отсутствием возможности ф</w:t>
      </w:r>
      <w:r w:rsidRPr="000C2F96">
        <w:rPr>
          <w:lang w:eastAsia="ar-SA"/>
        </w:rPr>
        <w:t>и</w:t>
      </w:r>
      <w:r w:rsidRPr="000C2F96">
        <w:rPr>
          <w:lang w:eastAsia="ar-SA"/>
        </w:rPr>
        <w:t xml:space="preserve">нансового обеспечения; </w:t>
      </w:r>
    </w:p>
    <w:p w:rsidR="000C2F96" w:rsidRPr="000C2F96" w:rsidRDefault="000C2F96" w:rsidP="000C2F96">
      <w:pPr>
        <w:ind w:right="-399" w:firstLine="708"/>
        <w:jc w:val="both"/>
        <w:rPr>
          <w:lang w:eastAsia="ar-SA"/>
        </w:rPr>
      </w:pPr>
      <w:r w:rsidRPr="000C2F96">
        <w:rPr>
          <w:lang w:eastAsia="ar-SA"/>
        </w:rPr>
        <w:t xml:space="preserve">**Денежные обязательства получателей средств местного бюджета, не исполненные в 2025 году в связи с отсутствием возможности финансового обеспечения                                                                                                                                                                                                    </w:t>
      </w:r>
      <w:r w:rsidRPr="000C2F96">
        <w:rPr>
          <w:sz w:val="28"/>
          <w:szCs w:val="28"/>
          <w:lang w:eastAsia="ar-SA"/>
        </w:rPr>
        <w:t>».</w:t>
      </w:r>
      <w:r w:rsidRPr="000C2F96">
        <w:rPr>
          <w:lang w:eastAsia="ar-SA"/>
        </w:rPr>
        <w:tab/>
      </w:r>
    </w:p>
    <w:p w:rsidR="000C2F96" w:rsidRPr="000C2F96" w:rsidRDefault="000C2F96" w:rsidP="000C2F96">
      <w:pPr>
        <w:ind w:right="-399"/>
        <w:jc w:val="both"/>
        <w:rPr>
          <w:lang w:eastAsia="ar-SA"/>
        </w:rPr>
      </w:pPr>
    </w:p>
    <w:p w:rsidR="000C2F96" w:rsidRPr="000C2F96" w:rsidRDefault="000C2F96" w:rsidP="000C2F96">
      <w:pPr>
        <w:ind w:right="-399"/>
        <w:jc w:val="both"/>
        <w:rPr>
          <w:lang w:eastAsia="ar-SA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C2F96" w:rsidRDefault="000C2F96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69"/>
        <w:tblW w:w="5524" w:type="dxa"/>
        <w:tblLook w:val="01E0" w:firstRow="1" w:lastRow="1" w:firstColumn="1" w:lastColumn="1" w:noHBand="0" w:noVBand="0"/>
      </w:tblPr>
      <w:tblGrid>
        <w:gridCol w:w="5524"/>
      </w:tblGrid>
      <w:tr w:rsidR="000C2F96" w:rsidRPr="000C2F96" w:rsidTr="00473CD5">
        <w:tc>
          <w:tcPr>
            <w:tcW w:w="5524" w:type="dxa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right="-108"/>
              <w:outlineLvl w:val="1"/>
              <w:rPr>
                <w:caps/>
                <w:sz w:val="27"/>
                <w:szCs w:val="27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right="-108"/>
              <w:outlineLvl w:val="1"/>
              <w:rPr>
                <w:caps/>
                <w:sz w:val="27"/>
                <w:szCs w:val="27"/>
              </w:rPr>
            </w:pP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880" w:right="-108"/>
              <w:jc w:val="center"/>
              <w:outlineLvl w:val="1"/>
              <w:rPr>
                <w:sz w:val="27"/>
                <w:szCs w:val="27"/>
              </w:rPr>
            </w:pPr>
            <w:r w:rsidRPr="000C2F96">
              <w:rPr>
                <w:caps/>
                <w:sz w:val="27"/>
                <w:szCs w:val="27"/>
              </w:rPr>
              <w:t>«Приложение</w:t>
            </w:r>
            <w:r w:rsidRPr="000C2F96">
              <w:rPr>
                <w:sz w:val="27"/>
                <w:szCs w:val="27"/>
              </w:rPr>
              <w:t xml:space="preserve"> № 3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880" w:right="-108"/>
              <w:jc w:val="center"/>
              <w:outlineLvl w:val="1"/>
              <w:rPr>
                <w:sz w:val="27"/>
                <w:szCs w:val="27"/>
              </w:rPr>
            </w:pPr>
            <w:r w:rsidRPr="000C2F96">
              <w:rPr>
                <w:sz w:val="27"/>
                <w:szCs w:val="27"/>
              </w:rPr>
              <w:t xml:space="preserve">к </w:t>
            </w:r>
            <w:r w:rsidRPr="000C2F96">
              <w:rPr>
                <w:bCs/>
                <w:sz w:val="27"/>
                <w:szCs w:val="27"/>
                <w:lang w:eastAsia="ar-SA"/>
              </w:rPr>
              <w:t xml:space="preserve">муниципальной программе </w:t>
            </w:r>
          </w:p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ind w:left="880" w:right="-108"/>
              <w:jc w:val="center"/>
              <w:outlineLvl w:val="1"/>
              <w:rPr>
                <w:bCs/>
                <w:sz w:val="27"/>
                <w:szCs w:val="27"/>
                <w:lang w:eastAsia="ar-SA"/>
              </w:rPr>
            </w:pPr>
            <w:r w:rsidRPr="000C2F96">
              <w:rPr>
                <w:bCs/>
                <w:sz w:val="27"/>
                <w:szCs w:val="27"/>
                <w:lang w:eastAsia="ar-SA"/>
              </w:rPr>
              <w:t xml:space="preserve">муниципального образования </w:t>
            </w:r>
          </w:p>
          <w:p w:rsidR="000C2F96" w:rsidRPr="000C2F96" w:rsidRDefault="000C2F96" w:rsidP="000C2F96">
            <w:pPr>
              <w:autoSpaceDE w:val="0"/>
              <w:autoSpaceDN w:val="0"/>
              <w:adjustRightInd w:val="0"/>
              <w:ind w:left="880" w:right="-108"/>
              <w:jc w:val="center"/>
              <w:rPr>
                <w:sz w:val="27"/>
                <w:szCs w:val="27"/>
              </w:rPr>
            </w:pPr>
            <w:r w:rsidRPr="000C2F96">
              <w:rPr>
                <w:bCs/>
                <w:sz w:val="27"/>
                <w:szCs w:val="27"/>
                <w:lang w:eastAsia="ar-SA"/>
              </w:rPr>
              <w:t>Щербиновский район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 w:val="27"/>
                <w:szCs w:val="27"/>
                <w:lang w:eastAsia="ar-SA"/>
              </w:rPr>
            </w:pPr>
            <w:r w:rsidRPr="000C2F96">
              <w:rPr>
                <w:spacing w:val="-4"/>
                <w:sz w:val="27"/>
                <w:szCs w:val="27"/>
                <w:lang w:eastAsia="ar-SA"/>
              </w:rPr>
              <w:t xml:space="preserve">«Обеспечение деятельности органов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 w:val="27"/>
                <w:szCs w:val="27"/>
                <w:lang w:eastAsia="ar-SA"/>
              </w:rPr>
            </w:pPr>
            <w:r w:rsidRPr="000C2F96">
              <w:rPr>
                <w:spacing w:val="-4"/>
                <w:sz w:val="27"/>
                <w:szCs w:val="27"/>
                <w:lang w:eastAsia="ar-SA"/>
              </w:rPr>
              <w:t xml:space="preserve">местного самоуправления и </w:t>
            </w:r>
            <w:proofErr w:type="gramStart"/>
            <w:r w:rsidRPr="000C2F96">
              <w:rPr>
                <w:spacing w:val="-4"/>
                <w:sz w:val="27"/>
                <w:szCs w:val="27"/>
                <w:lang w:eastAsia="ar-SA"/>
              </w:rPr>
              <w:t>отраслевых</w:t>
            </w:r>
            <w:proofErr w:type="gramEnd"/>
            <w:r w:rsidRPr="000C2F96">
              <w:rPr>
                <w:spacing w:val="-4"/>
                <w:sz w:val="27"/>
                <w:szCs w:val="27"/>
                <w:lang w:eastAsia="ar-SA"/>
              </w:rPr>
              <w:t xml:space="preserve">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 w:val="27"/>
                <w:szCs w:val="27"/>
                <w:lang w:eastAsia="ar-SA"/>
              </w:rPr>
            </w:pPr>
            <w:r w:rsidRPr="000C2F96">
              <w:rPr>
                <w:spacing w:val="-4"/>
                <w:sz w:val="27"/>
                <w:szCs w:val="27"/>
                <w:lang w:eastAsia="ar-SA"/>
              </w:rPr>
              <w:t xml:space="preserve">(функциональных) органов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pacing w:val="-4"/>
                <w:sz w:val="27"/>
                <w:szCs w:val="27"/>
                <w:lang w:eastAsia="ar-SA"/>
              </w:rPr>
            </w:pPr>
            <w:r w:rsidRPr="000C2F96">
              <w:rPr>
                <w:spacing w:val="-4"/>
                <w:sz w:val="27"/>
                <w:szCs w:val="27"/>
                <w:lang w:eastAsia="ar-SA"/>
              </w:rPr>
              <w:t xml:space="preserve">администрации </w:t>
            </w:r>
            <w:proofErr w:type="gramStart"/>
            <w:r w:rsidRPr="000C2F96">
              <w:rPr>
                <w:spacing w:val="-4"/>
                <w:sz w:val="27"/>
                <w:szCs w:val="27"/>
                <w:lang w:eastAsia="ar-SA"/>
              </w:rPr>
              <w:t>муниципального</w:t>
            </w:r>
            <w:proofErr w:type="gramEnd"/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ind w:left="880" w:right="-108" w:hanging="108"/>
              <w:jc w:val="center"/>
              <w:rPr>
                <w:sz w:val="28"/>
                <w:szCs w:val="28"/>
              </w:rPr>
            </w:pPr>
            <w:r w:rsidRPr="000C2F96">
              <w:rPr>
                <w:spacing w:val="-4"/>
                <w:sz w:val="27"/>
                <w:szCs w:val="27"/>
                <w:lang w:eastAsia="ar-SA"/>
              </w:rPr>
              <w:t>образования Щербиновский район»</w:t>
            </w:r>
            <w:r w:rsidRPr="000C2F96">
              <w:rPr>
                <w:spacing w:val="-4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0C2F96" w:rsidRPr="000C2F96" w:rsidRDefault="000C2F96" w:rsidP="000C2F96">
      <w:pPr>
        <w:ind w:firstLine="709"/>
        <w:jc w:val="both"/>
        <w:rPr>
          <w:sz w:val="28"/>
          <w:szCs w:val="28"/>
          <w:lang w:eastAsia="ar-SA"/>
        </w:rPr>
      </w:pPr>
    </w:p>
    <w:p w:rsidR="000C2F96" w:rsidRPr="000C2F96" w:rsidRDefault="000C2F96" w:rsidP="000C2F96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0C2F96" w:rsidRPr="000C2F96" w:rsidRDefault="000C2F96" w:rsidP="000C2F9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 w:val="27"/>
          <w:szCs w:val="27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 w:val="27"/>
          <w:szCs w:val="27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 w:val="27"/>
          <w:szCs w:val="27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 w:val="27"/>
          <w:szCs w:val="27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rPr>
          <w:b/>
          <w:bCs/>
          <w:sz w:val="27"/>
          <w:szCs w:val="27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rPr>
          <w:b/>
          <w:bCs/>
          <w:sz w:val="27"/>
          <w:szCs w:val="27"/>
          <w:lang w:eastAsia="ar-SA"/>
        </w:rPr>
      </w:pPr>
    </w:p>
    <w:p w:rsidR="000C2F96" w:rsidRPr="000C2F96" w:rsidRDefault="000C2F96" w:rsidP="000C2F96">
      <w:pPr>
        <w:widowControl w:val="0"/>
        <w:tabs>
          <w:tab w:val="left" w:pos="9480"/>
        </w:tabs>
        <w:autoSpaceDE w:val="0"/>
        <w:autoSpaceDN w:val="0"/>
        <w:adjustRightInd w:val="0"/>
        <w:jc w:val="center"/>
        <w:rPr>
          <w:b/>
          <w:bCs/>
          <w:sz w:val="27"/>
          <w:szCs w:val="27"/>
          <w:lang w:eastAsia="ar-SA"/>
        </w:rPr>
      </w:pPr>
      <w:r w:rsidRPr="000C2F96">
        <w:rPr>
          <w:b/>
          <w:bCs/>
          <w:sz w:val="27"/>
          <w:szCs w:val="27"/>
          <w:lang w:eastAsia="ar-SA"/>
        </w:rPr>
        <w:t>ПРОГНОЗ</w:t>
      </w:r>
    </w:p>
    <w:p w:rsidR="000C2F96" w:rsidRPr="000C2F96" w:rsidRDefault="000C2F96" w:rsidP="000C2F96">
      <w:pPr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  <w:lang w:eastAsia="ar-SA"/>
        </w:rPr>
      </w:pPr>
      <w:r w:rsidRPr="000C2F96">
        <w:rPr>
          <w:b/>
          <w:bCs/>
          <w:sz w:val="27"/>
          <w:szCs w:val="27"/>
          <w:lang w:eastAsia="ar-SA"/>
        </w:rPr>
        <w:t>сводных показателей муниципальных заданий на оказание муниципальных услуг (выполнение работ)</w:t>
      </w:r>
    </w:p>
    <w:p w:rsidR="000C2F96" w:rsidRPr="000C2F96" w:rsidRDefault="000C2F96" w:rsidP="000C2F96">
      <w:pPr>
        <w:overflowPunct w:val="0"/>
        <w:autoSpaceDE w:val="0"/>
        <w:autoSpaceDN w:val="0"/>
        <w:adjustRightInd w:val="0"/>
        <w:jc w:val="center"/>
        <w:outlineLvl w:val="1"/>
        <w:rPr>
          <w:sz w:val="27"/>
          <w:szCs w:val="27"/>
          <w:lang w:eastAsia="ar-SA"/>
        </w:rPr>
      </w:pPr>
      <w:r w:rsidRPr="000C2F96">
        <w:rPr>
          <w:b/>
          <w:bCs/>
          <w:sz w:val="27"/>
          <w:szCs w:val="27"/>
          <w:lang w:eastAsia="ar-SA"/>
        </w:rPr>
        <w:t xml:space="preserve">муниципальными бюджетными учреждениями </w:t>
      </w:r>
      <w:r w:rsidRPr="000C2F96">
        <w:rPr>
          <w:b/>
          <w:sz w:val="27"/>
          <w:szCs w:val="27"/>
          <w:lang w:eastAsia="ar-SA"/>
        </w:rPr>
        <w:t>муниципального образования Щербиновский район</w:t>
      </w:r>
      <w:r w:rsidRPr="000C2F96">
        <w:rPr>
          <w:sz w:val="27"/>
          <w:szCs w:val="27"/>
          <w:lang w:eastAsia="ar-SA"/>
        </w:rPr>
        <w:t xml:space="preserve"> </w:t>
      </w:r>
    </w:p>
    <w:p w:rsidR="000C2F96" w:rsidRPr="000C2F96" w:rsidRDefault="000C2F96" w:rsidP="000C2F96">
      <w:pPr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7"/>
          <w:szCs w:val="27"/>
          <w:lang w:eastAsia="ar-SA"/>
        </w:rPr>
      </w:pPr>
      <w:r w:rsidRPr="000C2F96">
        <w:rPr>
          <w:b/>
          <w:bCs/>
          <w:sz w:val="27"/>
          <w:szCs w:val="27"/>
          <w:lang w:eastAsia="ar-SA"/>
        </w:rPr>
        <w:t>в сфере реализации муниципальной программы муниципального образования Щербиновский район</w:t>
      </w:r>
      <w:r w:rsidRPr="000C2F96">
        <w:rPr>
          <w:b/>
          <w:sz w:val="27"/>
          <w:szCs w:val="27"/>
        </w:rPr>
        <w:t xml:space="preserve"> </w:t>
      </w:r>
    </w:p>
    <w:p w:rsidR="000C2F96" w:rsidRPr="000C2F96" w:rsidRDefault="000C2F96" w:rsidP="000C2F96">
      <w:pPr>
        <w:widowControl w:val="0"/>
        <w:autoSpaceDE w:val="0"/>
        <w:autoSpaceDN w:val="0"/>
        <w:adjustRightInd w:val="0"/>
        <w:ind w:hanging="108"/>
        <w:jc w:val="center"/>
        <w:rPr>
          <w:b/>
          <w:spacing w:val="-4"/>
          <w:sz w:val="27"/>
          <w:szCs w:val="27"/>
          <w:lang w:eastAsia="ar-SA"/>
        </w:rPr>
      </w:pPr>
      <w:r w:rsidRPr="000C2F96">
        <w:rPr>
          <w:b/>
          <w:spacing w:val="-4"/>
          <w:sz w:val="27"/>
          <w:szCs w:val="27"/>
          <w:lang w:eastAsia="ar-SA"/>
        </w:rPr>
        <w:t xml:space="preserve">«Обеспечение деятельности органов местного самоуправления и отраслевых (функциональных) органов </w:t>
      </w:r>
    </w:p>
    <w:p w:rsidR="000C2F96" w:rsidRPr="000C2F96" w:rsidRDefault="000C2F96" w:rsidP="000C2F96">
      <w:pPr>
        <w:widowControl w:val="0"/>
        <w:autoSpaceDE w:val="0"/>
        <w:autoSpaceDN w:val="0"/>
        <w:adjustRightInd w:val="0"/>
        <w:ind w:hanging="108"/>
        <w:jc w:val="center"/>
        <w:rPr>
          <w:b/>
          <w:spacing w:val="-4"/>
          <w:sz w:val="27"/>
          <w:szCs w:val="27"/>
          <w:lang w:eastAsia="ar-SA"/>
        </w:rPr>
      </w:pPr>
      <w:r w:rsidRPr="000C2F96">
        <w:rPr>
          <w:b/>
          <w:spacing w:val="-4"/>
          <w:sz w:val="27"/>
          <w:szCs w:val="27"/>
          <w:lang w:eastAsia="ar-SA"/>
        </w:rPr>
        <w:t>администрации муниципального образования Щербиновский район»</w:t>
      </w:r>
    </w:p>
    <w:p w:rsidR="000C2F96" w:rsidRPr="000C2F96" w:rsidRDefault="000C2F96" w:rsidP="000C2F96">
      <w:pPr>
        <w:widowControl w:val="0"/>
        <w:ind w:right="-739"/>
        <w:rPr>
          <w:sz w:val="28"/>
          <w:szCs w:val="28"/>
          <w:lang w:eastAsia="ar-SA"/>
        </w:rPr>
      </w:pPr>
    </w:p>
    <w:tbl>
      <w:tblPr>
        <w:tblW w:w="5008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993"/>
        <w:gridCol w:w="851"/>
        <w:gridCol w:w="708"/>
        <w:gridCol w:w="851"/>
        <w:gridCol w:w="708"/>
        <w:gridCol w:w="711"/>
        <w:gridCol w:w="1141"/>
        <w:gridCol w:w="1135"/>
        <w:gridCol w:w="1138"/>
        <w:gridCol w:w="1135"/>
        <w:gridCol w:w="1161"/>
        <w:gridCol w:w="15"/>
      </w:tblGrid>
      <w:tr w:rsidR="000C2F96" w:rsidRPr="000C2F96" w:rsidTr="00473CD5">
        <w:trPr>
          <w:gridAfter w:val="1"/>
          <w:wAfter w:w="5" w:type="pct"/>
          <w:tblCellSpacing w:w="5" w:type="nil"/>
        </w:trPr>
        <w:tc>
          <w:tcPr>
            <w:tcW w:w="1367" w:type="pct"/>
            <w:vMerge w:val="restar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Наименование услуги (работы),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показателя объема (качества) услуги  (работы), подпрограммы (ведомстве</w:t>
            </w:r>
            <w:r w:rsidRPr="000C2F96">
              <w:rPr>
                <w:sz w:val="22"/>
                <w:szCs w:val="22"/>
                <w:lang w:eastAsia="ar-SA"/>
              </w:rPr>
              <w:t>н</w:t>
            </w:r>
            <w:r w:rsidRPr="000C2F96">
              <w:rPr>
                <w:sz w:val="22"/>
                <w:szCs w:val="22"/>
                <w:lang w:eastAsia="ar-SA"/>
              </w:rPr>
              <w:t>ной целевой программы)</w:t>
            </w:r>
          </w:p>
        </w:tc>
        <w:tc>
          <w:tcPr>
            <w:tcW w:w="1661" w:type="pct"/>
            <w:gridSpan w:val="6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Значение показателя объема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(качества) услуги  (работы)</w:t>
            </w:r>
          </w:p>
        </w:tc>
        <w:tc>
          <w:tcPr>
            <w:tcW w:w="1967" w:type="pct"/>
            <w:gridSpan w:val="5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Расходы бюджета муниципального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образования Щербиновский район </w:t>
            </w:r>
            <w:proofErr w:type="gramStart"/>
            <w:r w:rsidRPr="000C2F96">
              <w:rPr>
                <w:sz w:val="22"/>
                <w:szCs w:val="22"/>
                <w:lang w:eastAsia="ar-SA"/>
              </w:rPr>
              <w:t>на</w:t>
            </w:r>
            <w:proofErr w:type="gramEnd"/>
            <w:r w:rsidRPr="000C2F96">
              <w:rPr>
                <w:sz w:val="22"/>
                <w:szCs w:val="22"/>
                <w:lang w:eastAsia="ar-SA"/>
              </w:rPr>
              <w:t xml:space="preserve">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оказание </w:t>
            </w:r>
            <w:proofErr w:type="gramStart"/>
            <w:r w:rsidRPr="000C2F96">
              <w:rPr>
                <w:sz w:val="22"/>
                <w:szCs w:val="22"/>
                <w:lang w:eastAsia="ar-SA"/>
              </w:rPr>
              <w:t>муниципальной</w:t>
            </w:r>
            <w:proofErr w:type="gramEnd"/>
            <w:r w:rsidRPr="000C2F96">
              <w:rPr>
                <w:sz w:val="22"/>
                <w:szCs w:val="22"/>
                <w:lang w:eastAsia="ar-SA"/>
              </w:rPr>
              <w:t xml:space="preserve">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услуги (работы), рублей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  <w:vMerge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2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единица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измер</w:t>
            </w:r>
            <w:r w:rsidRPr="000C2F96">
              <w:rPr>
                <w:sz w:val="22"/>
                <w:szCs w:val="22"/>
                <w:lang w:eastAsia="ar-SA"/>
              </w:rPr>
              <w:t>е</w:t>
            </w:r>
            <w:r w:rsidRPr="000C2F96">
              <w:rPr>
                <w:sz w:val="22"/>
                <w:szCs w:val="22"/>
                <w:lang w:eastAsia="ar-SA"/>
              </w:rPr>
              <w:t>ния</w:t>
            </w:r>
          </w:p>
        </w:tc>
        <w:tc>
          <w:tcPr>
            <w:tcW w:w="2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244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2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244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245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3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391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392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391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405" w:type="pct"/>
            <w:gridSpan w:val="2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2028</w:t>
            </w:r>
          </w:p>
        </w:tc>
      </w:tr>
      <w:tr w:rsidR="000C2F96" w:rsidRPr="000C2F96" w:rsidTr="00473CD5">
        <w:trPr>
          <w:cantSplit/>
          <w:tblCellSpacing w:w="5" w:type="nil"/>
        </w:trPr>
        <w:tc>
          <w:tcPr>
            <w:tcW w:w="1367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2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Содержание (эксплуатация) имущества, находящегося в </w:t>
            </w:r>
            <w:proofErr w:type="gramStart"/>
            <w:r w:rsidRPr="000C2F96">
              <w:rPr>
                <w:sz w:val="22"/>
                <w:szCs w:val="22"/>
                <w:lang w:eastAsia="ar-SA"/>
              </w:rPr>
              <w:t>государственной</w:t>
            </w:r>
            <w:proofErr w:type="gramEnd"/>
            <w:r w:rsidRPr="000C2F96">
              <w:rPr>
                <w:sz w:val="22"/>
                <w:szCs w:val="22"/>
                <w:lang w:eastAsia="ar-SA"/>
              </w:rPr>
              <w:t xml:space="preserve"> (м</w:t>
            </w:r>
            <w:r w:rsidRPr="000C2F96">
              <w:rPr>
                <w:sz w:val="22"/>
                <w:szCs w:val="22"/>
                <w:lang w:eastAsia="ar-SA"/>
              </w:rPr>
              <w:t>у</w:t>
            </w:r>
            <w:r w:rsidRPr="000C2F96">
              <w:rPr>
                <w:sz w:val="22"/>
                <w:szCs w:val="22"/>
                <w:lang w:eastAsia="ar-SA"/>
              </w:rPr>
              <w:t xml:space="preserve">ниципальной) </w:t>
            </w: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собственности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Показатель качества услуги (работы):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5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0C2F96" w:rsidRPr="000C2F96" w:rsidTr="00473CD5">
        <w:trPr>
          <w:trHeight w:val="255"/>
          <w:tblCellSpacing w:w="5" w:type="nil"/>
        </w:trPr>
        <w:tc>
          <w:tcPr>
            <w:tcW w:w="1367" w:type="pct"/>
            <w:vMerge w:val="restar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Содержание объектов недвижимого имущества в надлежащем санитарном состоянии, бесперебойное  тепло</w:t>
            </w:r>
            <w:proofErr w:type="gramStart"/>
            <w:r w:rsidRPr="000C2F96">
              <w:rPr>
                <w:sz w:val="22"/>
                <w:szCs w:val="22"/>
                <w:lang w:eastAsia="ar-SA"/>
              </w:rPr>
              <w:t xml:space="preserve"> -, </w:t>
            </w:r>
            <w:proofErr w:type="gramEnd"/>
            <w:r w:rsidRPr="000C2F96">
              <w:rPr>
                <w:sz w:val="22"/>
                <w:szCs w:val="22"/>
                <w:lang w:eastAsia="ar-SA"/>
              </w:rPr>
              <w:t>в</w:t>
            </w:r>
            <w:r w:rsidRPr="000C2F96">
              <w:rPr>
                <w:sz w:val="22"/>
                <w:szCs w:val="22"/>
                <w:lang w:eastAsia="ar-SA"/>
              </w:rPr>
              <w:t>о</w:t>
            </w:r>
            <w:r w:rsidRPr="000C2F96">
              <w:rPr>
                <w:sz w:val="22"/>
                <w:szCs w:val="22"/>
                <w:lang w:eastAsia="ar-SA"/>
              </w:rPr>
              <w:t>до-, энергоснабжение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5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C2F96" w:rsidRPr="000C2F96" w:rsidTr="00473CD5">
        <w:trPr>
          <w:trHeight w:val="204"/>
          <w:tblCellSpacing w:w="5" w:type="nil"/>
        </w:trPr>
        <w:tc>
          <w:tcPr>
            <w:tcW w:w="1367" w:type="pct"/>
            <w:vMerge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Процент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rHeight w:val="277"/>
          <w:tblCellSpacing w:w="5" w:type="nil"/>
        </w:trPr>
        <w:tc>
          <w:tcPr>
            <w:tcW w:w="1367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342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93" w:type="pct"/>
            <w:vAlign w:val="center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12</w:t>
            </w:r>
          </w:p>
        </w:tc>
      </w:tr>
      <w:tr w:rsidR="000C2F96" w:rsidRPr="000C2F96" w:rsidTr="00473CD5">
        <w:trPr>
          <w:trHeight w:val="277"/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Количество обоснованных жалоб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штука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Показатель объема услуги (работы):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Эксплуатируемая площадь администр</w:t>
            </w:r>
            <w:r w:rsidRPr="000C2F96">
              <w:rPr>
                <w:sz w:val="22"/>
                <w:szCs w:val="22"/>
                <w:lang w:eastAsia="ar-SA"/>
              </w:rPr>
              <w:t>а</w:t>
            </w:r>
            <w:r w:rsidRPr="000C2F96">
              <w:rPr>
                <w:sz w:val="22"/>
                <w:szCs w:val="22"/>
                <w:lang w:eastAsia="ar-SA"/>
              </w:rPr>
              <w:t>тивных зданий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C2F96">
              <w:rPr>
                <w:sz w:val="22"/>
                <w:szCs w:val="22"/>
                <w:lang w:eastAsia="ar-SA"/>
              </w:rPr>
              <w:t>тыс</w:t>
            </w:r>
            <w:proofErr w:type="gramStart"/>
            <w:r w:rsidRPr="000C2F96">
              <w:rPr>
                <w:sz w:val="22"/>
                <w:szCs w:val="22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2812,4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2812,4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2812,4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2812,4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2812,4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Эксплуатируемая площадь других в</w:t>
            </w:r>
            <w:r w:rsidRPr="000C2F96">
              <w:rPr>
                <w:sz w:val="22"/>
                <w:szCs w:val="22"/>
                <w:lang w:eastAsia="ar-SA"/>
              </w:rPr>
              <w:t>и</w:t>
            </w:r>
            <w:r w:rsidRPr="000C2F96">
              <w:rPr>
                <w:sz w:val="22"/>
                <w:szCs w:val="22"/>
                <w:lang w:eastAsia="ar-SA"/>
              </w:rPr>
              <w:t>дов имущества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C2F96">
              <w:rPr>
                <w:sz w:val="22"/>
                <w:szCs w:val="22"/>
                <w:lang w:eastAsia="ar-SA"/>
              </w:rPr>
              <w:t>тыс</w:t>
            </w:r>
            <w:proofErr w:type="gramStart"/>
            <w:r w:rsidRPr="000C2F96">
              <w:rPr>
                <w:sz w:val="22"/>
                <w:szCs w:val="22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0,679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0,679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0,679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0,679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0,679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Организация и осуществление тран</w:t>
            </w:r>
            <w:r w:rsidRPr="000C2F96">
              <w:rPr>
                <w:sz w:val="22"/>
                <w:szCs w:val="22"/>
                <w:lang w:eastAsia="ar-SA"/>
              </w:rPr>
              <w:t>с</w:t>
            </w:r>
            <w:r w:rsidRPr="000C2F96">
              <w:rPr>
                <w:sz w:val="22"/>
                <w:szCs w:val="22"/>
                <w:lang w:eastAsia="ar-SA"/>
              </w:rPr>
              <w:t>портного обслуживания должностных лиц, государственных органов и гос</w:t>
            </w:r>
            <w:r w:rsidRPr="000C2F96">
              <w:rPr>
                <w:sz w:val="22"/>
                <w:szCs w:val="22"/>
                <w:lang w:eastAsia="ar-SA"/>
              </w:rPr>
              <w:t>у</w:t>
            </w:r>
            <w:r w:rsidRPr="000C2F96">
              <w:rPr>
                <w:sz w:val="22"/>
                <w:szCs w:val="22"/>
                <w:lang w:eastAsia="ar-SA"/>
              </w:rPr>
              <w:t>дарственных учреждений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Показатель качества услуги (работы):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Количество обоснованных жалоб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Количество дорожно-транспортных происшествий с участием автотран</w:t>
            </w:r>
            <w:r w:rsidRPr="000C2F96">
              <w:rPr>
                <w:sz w:val="22"/>
                <w:szCs w:val="22"/>
                <w:lang w:eastAsia="ar-SA"/>
              </w:rPr>
              <w:t>с</w:t>
            </w:r>
            <w:r w:rsidRPr="000C2F96">
              <w:rPr>
                <w:sz w:val="22"/>
                <w:szCs w:val="22"/>
                <w:lang w:eastAsia="ar-SA"/>
              </w:rPr>
              <w:t>порта учреждения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Показатель объема услуги (работы): автотранспортное обслуживание дол</w:t>
            </w:r>
            <w:r w:rsidRPr="000C2F96">
              <w:rPr>
                <w:sz w:val="22"/>
                <w:szCs w:val="22"/>
                <w:lang w:eastAsia="ar-SA"/>
              </w:rPr>
              <w:t>ж</w:t>
            </w:r>
            <w:r w:rsidRPr="000C2F96">
              <w:rPr>
                <w:sz w:val="22"/>
                <w:szCs w:val="22"/>
                <w:lang w:eastAsia="ar-SA"/>
              </w:rPr>
              <w:t>ностных лиц, государственных органов и государственных учреждений в сл</w:t>
            </w:r>
            <w:r w:rsidRPr="000C2F96">
              <w:rPr>
                <w:sz w:val="22"/>
                <w:szCs w:val="22"/>
                <w:lang w:eastAsia="ar-SA"/>
              </w:rPr>
              <w:t>у</w:t>
            </w:r>
            <w:r w:rsidRPr="000C2F96">
              <w:rPr>
                <w:sz w:val="22"/>
                <w:szCs w:val="22"/>
                <w:lang w:eastAsia="ar-SA"/>
              </w:rPr>
              <w:t>чаях, установленных нормативными правовыми актами субъектов РФ, орг</w:t>
            </w:r>
            <w:r w:rsidRPr="000C2F96">
              <w:rPr>
                <w:sz w:val="22"/>
                <w:szCs w:val="22"/>
                <w:lang w:eastAsia="ar-SA"/>
              </w:rPr>
              <w:t>а</w:t>
            </w:r>
            <w:r w:rsidRPr="000C2F96">
              <w:rPr>
                <w:sz w:val="22"/>
                <w:szCs w:val="22"/>
                <w:lang w:eastAsia="ar-SA"/>
              </w:rPr>
              <w:t>нов местного самоуправления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Маш</w:t>
            </w:r>
            <w:r w:rsidRPr="000C2F96">
              <w:rPr>
                <w:sz w:val="22"/>
                <w:szCs w:val="22"/>
                <w:lang w:eastAsia="ar-SA"/>
              </w:rPr>
              <w:t>и</w:t>
            </w:r>
            <w:r w:rsidRPr="000C2F96">
              <w:rPr>
                <w:sz w:val="22"/>
                <w:szCs w:val="22"/>
                <w:lang w:eastAsia="ar-SA"/>
              </w:rPr>
              <w:t>но-часы работы автом</w:t>
            </w:r>
            <w:r w:rsidRPr="000C2F96">
              <w:rPr>
                <w:sz w:val="22"/>
                <w:szCs w:val="22"/>
                <w:lang w:eastAsia="ar-SA"/>
              </w:rPr>
              <w:t>о</w:t>
            </w:r>
            <w:r w:rsidRPr="000C2F96">
              <w:rPr>
                <w:sz w:val="22"/>
                <w:szCs w:val="22"/>
                <w:lang w:eastAsia="ar-SA"/>
              </w:rPr>
              <w:t>билей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7235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7235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7235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7235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7235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0C2F96">
              <w:rPr>
                <w:sz w:val="20"/>
                <w:szCs w:val="20"/>
                <w:lang w:eastAsia="ar-SA"/>
              </w:rPr>
              <w:t>х</w:t>
            </w:r>
          </w:p>
        </w:tc>
      </w:tr>
      <w:tr w:rsidR="000C2F96" w:rsidRPr="000C2F96" w:rsidTr="00473CD5">
        <w:trPr>
          <w:tblCellSpacing w:w="5" w:type="nil"/>
        </w:trPr>
        <w:tc>
          <w:tcPr>
            <w:tcW w:w="1367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 xml:space="preserve">ИТОГО субсидия </w:t>
            </w:r>
            <w:r w:rsidRPr="000C2F96">
              <w:rPr>
                <w:bCs/>
                <w:sz w:val="22"/>
                <w:szCs w:val="22"/>
                <w:lang w:eastAsia="ar-SA"/>
              </w:rPr>
              <w:t>на</w:t>
            </w:r>
            <w:r w:rsidRPr="000C2F96">
              <w:rPr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0C2F96">
              <w:rPr>
                <w:bCs/>
                <w:sz w:val="22"/>
                <w:szCs w:val="22"/>
                <w:lang w:eastAsia="ar-SA"/>
              </w:rPr>
              <w:t>оказание муниц</w:t>
            </w:r>
            <w:r w:rsidRPr="000C2F96">
              <w:rPr>
                <w:bCs/>
                <w:sz w:val="22"/>
                <w:szCs w:val="22"/>
                <w:lang w:eastAsia="ar-SA"/>
              </w:rPr>
              <w:t>и</w:t>
            </w:r>
            <w:r w:rsidRPr="000C2F96">
              <w:rPr>
                <w:bCs/>
                <w:sz w:val="22"/>
                <w:szCs w:val="22"/>
                <w:lang w:eastAsia="ar-SA"/>
              </w:rPr>
              <w:t>пальных услуг (выполнение работ)</w:t>
            </w:r>
          </w:p>
        </w:tc>
        <w:tc>
          <w:tcPr>
            <w:tcW w:w="342" w:type="pct"/>
          </w:tcPr>
          <w:p w:rsidR="000C2F96" w:rsidRPr="000C2F96" w:rsidRDefault="000C2F96" w:rsidP="000C2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93" w:type="pct"/>
          </w:tcPr>
          <w:p w:rsidR="000C2F96" w:rsidRPr="000C2F96" w:rsidRDefault="000C2F96" w:rsidP="000C2F9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44" w:type="pct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245" w:type="pct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0C2F96">
              <w:rPr>
                <w:sz w:val="22"/>
                <w:szCs w:val="22"/>
                <w:lang w:eastAsia="ar-SA"/>
              </w:rPr>
              <w:t>х</w:t>
            </w:r>
          </w:p>
        </w:tc>
        <w:tc>
          <w:tcPr>
            <w:tcW w:w="393" w:type="pct"/>
          </w:tcPr>
          <w:p w:rsidR="000C2F96" w:rsidRPr="000C2F96" w:rsidRDefault="000C2F96" w:rsidP="000C2F9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2F96">
              <w:rPr>
                <w:sz w:val="18"/>
                <w:szCs w:val="18"/>
              </w:rPr>
              <w:t>31756354,25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rPr>
                <w:sz w:val="18"/>
                <w:szCs w:val="18"/>
                <w:lang w:eastAsia="ar-SA"/>
              </w:rPr>
            </w:pPr>
            <w:r w:rsidRPr="000C2F96">
              <w:rPr>
                <w:sz w:val="18"/>
                <w:szCs w:val="18"/>
              </w:rPr>
              <w:t>36972878,21</w:t>
            </w:r>
          </w:p>
        </w:tc>
        <w:tc>
          <w:tcPr>
            <w:tcW w:w="392" w:type="pct"/>
          </w:tcPr>
          <w:p w:rsidR="000C2F96" w:rsidRPr="000C2F96" w:rsidRDefault="000C2F96" w:rsidP="000C2F96">
            <w:pPr>
              <w:rPr>
                <w:sz w:val="18"/>
                <w:szCs w:val="18"/>
                <w:lang w:eastAsia="ar-SA"/>
              </w:rPr>
            </w:pPr>
            <w:r w:rsidRPr="000C2F96">
              <w:rPr>
                <w:sz w:val="18"/>
                <w:szCs w:val="18"/>
              </w:rPr>
              <w:t>41361995,40</w:t>
            </w:r>
          </w:p>
        </w:tc>
        <w:tc>
          <w:tcPr>
            <w:tcW w:w="391" w:type="pct"/>
          </w:tcPr>
          <w:p w:rsidR="000C2F96" w:rsidRPr="000C2F96" w:rsidRDefault="000C2F96" w:rsidP="000C2F96">
            <w:pPr>
              <w:rPr>
                <w:sz w:val="18"/>
                <w:szCs w:val="18"/>
              </w:rPr>
            </w:pPr>
            <w:r w:rsidRPr="000C2F96">
              <w:rPr>
                <w:sz w:val="18"/>
                <w:szCs w:val="18"/>
              </w:rPr>
              <w:t>34230900,00</w:t>
            </w:r>
          </w:p>
        </w:tc>
        <w:tc>
          <w:tcPr>
            <w:tcW w:w="405" w:type="pct"/>
            <w:gridSpan w:val="2"/>
          </w:tcPr>
          <w:p w:rsidR="000C2F96" w:rsidRPr="000C2F96" w:rsidRDefault="000C2F96" w:rsidP="000C2F96">
            <w:pPr>
              <w:rPr>
                <w:sz w:val="18"/>
                <w:szCs w:val="18"/>
              </w:rPr>
            </w:pPr>
            <w:r w:rsidRPr="000C2F96">
              <w:rPr>
                <w:sz w:val="18"/>
                <w:szCs w:val="18"/>
              </w:rPr>
              <w:t>32619200,00</w:t>
            </w:r>
          </w:p>
        </w:tc>
      </w:tr>
    </w:tbl>
    <w:p w:rsidR="000C2F96" w:rsidRPr="000C2F96" w:rsidRDefault="000C2F96" w:rsidP="000C2F96">
      <w:pPr>
        <w:widowControl w:val="0"/>
        <w:ind w:right="-739"/>
        <w:jc w:val="right"/>
        <w:rPr>
          <w:sz w:val="26"/>
          <w:szCs w:val="26"/>
          <w:lang w:eastAsia="ar-SA"/>
        </w:rPr>
      </w:pPr>
      <w:r w:rsidRPr="000C2F96">
        <w:rPr>
          <w:sz w:val="26"/>
          <w:szCs w:val="26"/>
          <w:lang w:eastAsia="ar-SA"/>
        </w:rPr>
        <w:t xml:space="preserve">   ».</w:t>
      </w:r>
    </w:p>
    <w:p w:rsidR="000C2F96" w:rsidRPr="000C2F96" w:rsidRDefault="000C2F96" w:rsidP="000C2F96">
      <w:pPr>
        <w:rPr>
          <w:sz w:val="26"/>
          <w:szCs w:val="26"/>
        </w:rPr>
      </w:pPr>
    </w:p>
    <w:p w:rsidR="000C2F96" w:rsidRPr="000C2F96" w:rsidRDefault="000C2F96" w:rsidP="000C2F96">
      <w:pPr>
        <w:ind w:left="-142"/>
        <w:rPr>
          <w:sz w:val="26"/>
          <w:szCs w:val="26"/>
        </w:rPr>
      </w:pPr>
      <w:r w:rsidRPr="000C2F96">
        <w:rPr>
          <w:sz w:val="26"/>
          <w:szCs w:val="26"/>
        </w:rPr>
        <w:t xml:space="preserve">Заместитель главы </w:t>
      </w:r>
      <w:proofErr w:type="gramStart"/>
      <w:r w:rsidRPr="000C2F96">
        <w:rPr>
          <w:sz w:val="26"/>
          <w:szCs w:val="26"/>
        </w:rPr>
        <w:t>муниципального</w:t>
      </w:r>
      <w:proofErr w:type="gramEnd"/>
      <w:r w:rsidRPr="000C2F96">
        <w:rPr>
          <w:sz w:val="26"/>
          <w:szCs w:val="26"/>
        </w:rPr>
        <w:t xml:space="preserve"> </w:t>
      </w:r>
    </w:p>
    <w:p w:rsidR="000C2F96" w:rsidRPr="000C2F96" w:rsidRDefault="000C2F96" w:rsidP="000C2F96">
      <w:pPr>
        <w:ind w:left="-142"/>
        <w:rPr>
          <w:sz w:val="26"/>
          <w:szCs w:val="26"/>
        </w:rPr>
      </w:pPr>
      <w:r w:rsidRPr="000C2F96">
        <w:rPr>
          <w:sz w:val="26"/>
          <w:szCs w:val="26"/>
        </w:rPr>
        <w:t>образования Щербиновский муниципальный район</w:t>
      </w:r>
    </w:p>
    <w:p w:rsidR="000C2F96" w:rsidRPr="000C2F96" w:rsidRDefault="000C2F96" w:rsidP="000C2F96">
      <w:pPr>
        <w:ind w:left="-142"/>
        <w:rPr>
          <w:sz w:val="26"/>
          <w:szCs w:val="26"/>
        </w:rPr>
      </w:pPr>
      <w:r w:rsidRPr="000C2F96">
        <w:rPr>
          <w:sz w:val="26"/>
          <w:szCs w:val="26"/>
        </w:rPr>
        <w:t xml:space="preserve">Краснодарского края, </w:t>
      </w:r>
    </w:p>
    <w:p w:rsidR="000C2F96" w:rsidRPr="000C2F96" w:rsidRDefault="000C2F96" w:rsidP="000C2F96">
      <w:pPr>
        <w:ind w:left="-142"/>
        <w:rPr>
          <w:sz w:val="26"/>
          <w:szCs w:val="26"/>
        </w:rPr>
      </w:pPr>
      <w:r w:rsidRPr="000C2F96">
        <w:rPr>
          <w:sz w:val="26"/>
          <w:szCs w:val="26"/>
        </w:rPr>
        <w:t xml:space="preserve">начальник финансового управления </w:t>
      </w:r>
    </w:p>
    <w:p w:rsidR="000C2F96" w:rsidRPr="000C2F96" w:rsidRDefault="000C2F96" w:rsidP="000C2F96">
      <w:pPr>
        <w:ind w:left="-142"/>
        <w:rPr>
          <w:sz w:val="26"/>
          <w:szCs w:val="26"/>
        </w:rPr>
      </w:pPr>
      <w:r w:rsidRPr="000C2F96">
        <w:rPr>
          <w:sz w:val="26"/>
          <w:szCs w:val="26"/>
        </w:rPr>
        <w:t xml:space="preserve">администрации </w:t>
      </w:r>
      <w:proofErr w:type="gramStart"/>
      <w:r w:rsidRPr="000C2F96">
        <w:rPr>
          <w:sz w:val="26"/>
          <w:szCs w:val="26"/>
        </w:rPr>
        <w:t>муниципального</w:t>
      </w:r>
      <w:proofErr w:type="gramEnd"/>
      <w:r w:rsidRPr="000C2F96">
        <w:rPr>
          <w:sz w:val="26"/>
          <w:szCs w:val="26"/>
        </w:rPr>
        <w:t xml:space="preserve"> </w:t>
      </w:r>
    </w:p>
    <w:p w:rsidR="000C2F96" w:rsidRPr="000C2F96" w:rsidRDefault="000C2F96" w:rsidP="000C2F96">
      <w:pPr>
        <w:ind w:left="-142" w:right="-825"/>
        <w:rPr>
          <w:sz w:val="26"/>
          <w:szCs w:val="26"/>
        </w:rPr>
      </w:pPr>
      <w:r w:rsidRPr="000C2F96">
        <w:rPr>
          <w:sz w:val="26"/>
          <w:szCs w:val="26"/>
        </w:rPr>
        <w:t xml:space="preserve">образования Щербиновский муниципальный район    </w:t>
      </w:r>
    </w:p>
    <w:p w:rsidR="000C2F96" w:rsidRDefault="000C2F96" w:rsidP="000C2F96">
      <w:pPr>
        <w:ind w:left="-142" w:right="-825"/>
        <w:rPr>
          <w:sz w:val="28"/>
          <w:szCs w:val="28"/>
        </w:rPr>
      </w:pPr>
      <w:r w:rsidRPr="000C2F96">
        <w:rPr>
          <w:sz w:val="26"/>
          <w:szCs w:val="26"/>
        </w:rPr>
        <w:t>Краснодарского края                                                                                                                                                                             Н.Н. Шевченко</w:t>
      </w:r>
    </w:p>
    <w:sectPr w:rsidR="000C2F96" w:rsidSect="00870FC4">
      <w:headerReference w:type="even" r:id="rId8"/>
      <w:headerReference w:type="default" r:id="rId9"/>
      <w:pgSz w:w="16838" w:h="11906" w:orient="landscape"/>
      <w:pgMar w:top="1871" w:right="1361" w:bottom="567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D3" w:rsidRDefault="00590CD3">
      <w:r>
        <w:separator/>
      </w:r>
    </w:p>
  </w:endnote>
  <w:endnote w:type="continuationSeparator" w:id="0">
    <w:p w:rsidR="00590CD3" w:rsidRDefault="005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D3" w:rsidRDefault="00590CD3">
      <w:r>
        <w:separator/>
      </w:r>
    </w:p>
  </w:footnote>
  <w:footnote w:type="continuationSeparator" w:id="0">
    <w:p w:rsidR="00590CD3" w:rsidRDefault="0059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60" w:rsidRDefault="00590CD3" w:rsidP="000718CE">
    <w:pPr>
      <w:pStyle w:val="ad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0860" w:rsidRDefault="00590CD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60" w:rsidRDefault="00590CD3" w:rsidP="0018144A">
    <w:pPr>
      <w:pStyle w:val="ad"/>
      <w:jc w:val="right"/>
    </w:pPr>
    <w:r>
      <w:rPr>
        <w:noProof/>
        <w:lang w:eastAsia="ar-SA"/>
      </w:rPr>
      <w:pict>
        <v:rect id="_x0000_s2055" style="position:absolute;left:0;text-align:left;margin-left:777.9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layout-flow:vertical">
            <w:txbxContent>
              <w:p w:rsidR="00870FC4" w:rsidRPr="00870FC4" w:rsidRDefault="00590CD3">
                <w:pPr>
                  <w:jc w:val="center"/>
                </w:pPr>
                <w:r w:rsidRPr="00870FC4">
                  <w:fldChar w:fldCharType="begin"/>
                </w:r>
                <w:r w:rsidRPr="00870FC4">
                  <w:instrText>PAGE  \* MERGEFORMAT</w:instrText>
                </w:r>
                <w:r w:rsidRPr="00870FC4">
                  <w:fldChar w:fldCharType="separate"/>
                </w:r>
                <w:r w:rsidR="000C2F96">
                  <w:rPr>
                    <w:noProof/>
                  </w:rPr>
                  <w:t>4</w:t>
                </w:r>
                <w:r w:rsidRPr="00870FC4"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>
        <v:rect id="_x0000_s2054" style="position:absolute;left:0;text-align:left;margin-left:777.9pt;margin-top:262.4pt;width:60pt;height:70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>
            <w:txbxContent>
              <w:p w:rsidR="00870FC4" w:rsidRPr="00870FC4" w:rsidRDefault="00590CD3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r w:rsidRPr="00870FC4">
                  <w:rPr>
                    <w:rFonts w:ascii="Calibri" w:hAnsi="Calibri"/>
                    <w:sz w:val="22"/>
                    <w:szCs w:val="22"/>
                  </w:rPr>
                  <w:fldChar w:fldCharType="begin"/>
                </w:r>
                <w:r>
                  <w:instrText>PAGE  \* MERGEFORMAT</w:instrText>
                </w:r>
                <w:r w:rsidRPr="00870FC4">
                  <w:rPr>
                    <w:rFonts w:ascii="Calibri" w:hAnsi="Calibri"/>
                    <w:sz w:val="22"/>
                    <w:szCs w:val="22"/>
                  </w:rPr>
                  <w:fldChar w:fldCharType="separate"/>
                </w:r>
                <w:r w:rsidR="000C2F96" w:rsidRPr="000C2F96">
                  <w:rPr>
                    <w:rFonts w:ascii="Cambria" w:hAnsi="Cambria"/>
                    <w:noProof/>
                    <w:sz w:val="48"/>
                    <w:szCs w:val="48"/>
                  </w:rPr>
                  <w:t>4</w:t>
                </w:r>
                <w:r w:rsidRPr="00870FC4">
                  <w:rPr>
                    <w:rFonts w:ascii="Cambria" w:hAnsi="Cambria"/>
                    <w:sz w:val="48"/>
                    <w:szCs w:val="4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>
        <v:rect id="_x0000_s2053" style="position:absolute;left:0;text-align:left;margin-left:777.9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3R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ks3EtnIekt0K8k0ANMwusBm0Kq1xg1MIkp1q9WRDGM&#10;yscCJBQHYWhH1xlhNOyDoY5PFscnRGSQKsUGo247Nd24r2rFlwXcFLhWCXkBssu5k4SVZIdqJ1aY&#10;NlfT7mWw43xsO69f79fkJ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MMN0aMCAAAHBQAADgAAAAAAAAAAAAAAAAAuAgAAZHJz&#10;L2Uyb0RvYy54bWxQSwECLQAUAAYACAAAACEAbNUf09kAAAAFAQAADwAAAAAAAAAAAAAAAAD9BAAA&#10;ZHJzL2Rvd25yZXYueG1sUEsFBgAAAAAEAAQA8wAAAAMGAAAAAA==&#10;" o:allowincell="f" stroked="f">
          <v:textbox>
            <w:txbxContent>
              <w:p w:rsidR="00870FC4" w:rsidRPr="00870FC4" w:rsidRDefault="00590CD3">
                <w:pPr>
                  <w:jc w:val="center"/>
                </w:pPr>
                <w:r w:rsidRPr="00870FC4">
                  <w:fldChar w:fldCharType="begin"/>
                </w:r>
                <w:r w:rsidRPr="00870FC4">
                  <w:instrText>PAGE  \* MERGEFORMAT</w:instrText>
                </w:r>
                <w:r w:rsidRPr="00870FC4">
                  <w:fldChar w:fldCharType="separate"/>
                </w:r>
                <w:r w:rsidR="000C2F96">
                  <w:rPr>
                    <w:noProof/>
                  </w:rPr>
                  <w:t>4</w:t>
                </w:r>
                <w:r w:rsidRPr="00870FC4"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>
        <v:rect id="Прямоугольник 9" o:spid="_x0000_s2050" style="position:absolute;left:0;text-align:left;margin-left:777.9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Прямоугольник 9">
            <w:txbxContent>
              <w:p w:rsidR="00CB63E7" w:rsidRPr="00CB63E7" w:rsidRDefault="00590CD3">
                <w:pPr>
                  <w:jc w:val="center"/>
                  <w:rPr>
                    <w:rFonts w:ascii="Cambria" w:hAnsi="Cambria"/>
                  </w:rPr>
                </w:pPr>
                <w: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>
        <v:rect id="Прямоугольник 4" o:spid="_x0000_s2049" style="position:absolute;left:0;text-align:left;margin-left:784.6pt;margin-top:285.65pt;width:57.3pt;height:25.95pt;z-index:25165926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CF0860" w:rsidRPr="0018144A" w:rsidRDefault="00590CD3" w:rsidP="0018144A">
                <w:pPr>
                  <w:rPr>
                    <w:sz w:val="28"/>
                    <w:szCs w:val="28"/>
                  </w:rPr>
                </w:pPr>
              </w:p>
            </w:txbxContent>
          </v:textbox>
          <w10:wrap anchorx="margin" anchory="margin"/>
        </v:rect>
      </w:pict>
    </w:r>
  </w:p>
  <w:p w:rsidR="00CF0860" w:rsidRPr="000647AC" w:rsidRDefault="00590CD3" w:rsidP="000647AC">
    <w:pPr>
      <w:pStyle w:val="ad"/>
    </w:pPr>
    <w:r>
      <w:rPr>
        <w:noProof/>
        <w:lang w:eastAsia="ar-SA"/>
      </w:rPr>
      <w:pict>
        <v:rect id="_x0000_s2052" style="position:absolute;margin-left:781.55pt;margin-top:273.05pt;width:52.65pt;height:49.2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">
            <w:txbxContent>
              <w:p w:rsidR="00870FC4" w:rsidRPr="00870FC4" w:rsidRDefault="00590CD3">
                <w:pPr>
                  <w:jc w:val="center"/>
                  <w:rPr>
                    <w:rFonts w:ascii="Cambria" w:hAnsi="Cambria"/>
                  </w:rPr>
                </w:pPr>
                <w:r w:rsidRPr="00870FC4">
                  <w:rPr>
                    <w:rFonts w:ascii="Calibri" w:hAnsi="Calibri"/>
                  </w:rPr>
                  <w:fldChar w:fldCharType="begin"/>
                </w:r>
                <w:r w:rsidRPr="00870FC4">
                  <w:instrText>PAGE  \* MERGEFORMAT</w:instrText>
                </w:r>
                <w:r w:rsidRPr="00870FC4">
                  <w:rPr>
                    <w:rFonts w:ascii="Calibri" w:hAnsi="Calibri"/>
                  </w:rPr>
                  <w:fldChar w:fldCharType="separate"/>
                </w:r>
                <w:r w:rsidR="000C2F96" w:rsidRPr="000C2F96">
                  <w:rPr>
                    <w:rFonts w:ascii="Cambria" w:hAnsi="Cambria"/>
                    <w:noProof/>
                  </w:rPr>
                  <w:t>4</w:t>
                </w:r>
                <w:r w:rsidRPr="00870FC4">
                  <w:rPr>
                    <w:rFonts w:ascii="Cambria" w:hAnsi="Cambria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>
        <v:rect id="_x0000_s2051" style="position:absolute;margin-left:800.5pt;margin-top:289.25pt;width:37.9pt;height:22.25pt;rotation:90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mso-next-textbox:#_x0000_s2051">
            <w:txbxContent>
              <w:p w:rsidR="00870FC4" w:rsidRPr="00870FC4" w:rsidRDefault="00590CD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Calibri" w:hAnsi="Calibri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172A27"/>
    <w:rsid w:val="000040BB"/>
    <w:rsid w:val="00014E33"/>
    <w:rsid w:val="000941EC"/>
    <w:rsid w:val="000C2F96"/>
    <w:rsid w:val="000C4470"/>
    <w:rsid w:val="0010544A"/>
    <w:rsid w:val="00111CBE"/>
    <w:rsid w:val="00114983"/>
    <w:rsid w:val="00172A27"/>
    <w:rsid w:val="001852F1"/>
    <w:rsid w:val="001872B7"/>
    <w:rsid w:val="00190F1E"/>
    <w:rsid w:val="0019671D"/>
    <w:rsid w:val="002762C7"/>
    <w:rsid w:val="002A2A63"/>
    <w:rsid w:val="00354CCD"/>
    <w:rsid w:val="00365CE6"/>
    <w:rsid w:val="0037776C"/>
    <w:rsid w:val="003B3841"/>
    <w:rsid w:val="003D16B0"/>
    <w:rsid w:val="003E217B"/>
    <w:rsid w:val="003E4A6E"/>
    <w:rsid w:val="0046524E"/>
    <w:rsid w:val="00465706"/>
    <w:rsid w:val="004860A7"/>
    <w:rsid w:val="004924EA"/>
    <w:rsid w:val="004A64F4"/>
    <w:rsid w:val="004A6973"/>
    <w:rsid w:val="004C2AE5"/>
    <w:rsid w:val="004E564A"/>
    <w:rsid w:val="004E569F"/>
    <w:rsid w:val="005031AC"/>
    <w:rsid w:val="0051233A"/>
    <w:rsid w:val="00543FE4"/>
    <w:rsid w:val="00590CD3"/>
    <w:rsid w:val="005E11CF"/>
    <w:rsid w:val="005F5B92"/>
    <w:rsid w:val="0062074F"/>
    <w:rsid w:val="006E14D6"/>
    <w:rsid w:val="00720DF6"/>
    <w:rsid w:val="00723EBD"/>
    <w:rsid w:val="00740F51"/>
    <w:rsid w:val="00741FB4"/>
    <w:rsid w:val="007434B0"/>
    <w:rsid w:val="00744350"/>
    <w:rsid w:val="00766262"/>
    <w:rsid w:val="00766384"/>
    <w:rsid w:val="007A0AC8"/>
    <w:rsid w:val="007B1169"/>
    <w:rsid w:val="007C462E"/>
    <w:rsid w:val="00867732"/>
    <w:rsid w:val="00870168"/>
    <w:rsid w:val="008C44A1"/>
    <w:rsid w:val="008E2904"/>
    <w:rsid w:val="0092653B"/>
    <w:rsid w:val="00970EC2"/>
    <w:rsid w:val="009800E0"/>
    <w:rsid w:val="00A40451"/>
    <w:rsid w:val="00A5420C"/>
    <w:rsid w:val="00A73B69"/>
    <w:rsid w:val="00AC6BD2"/>
    <w:rsid w:val="00B10FEC"/>
    <w:rsid w:val="00B21EB8"/>
    <w:rsid w:val="00B41795"/>
    <w:rsid w:val="00B97EE8"/>
    <w:rsid w:val="00BD6B92"/>
    <w:rsid w:val="00BF0775"/>
    <w:rsid w:val="00CB16B4"/>
    <w:rsid w:val="00CB37FA"/>
    <w:rsid w:val="00CD1CBA"/>
    <w:rsid w:val="00CF75DD"/>
    <w:rsid w:val="00D13066"/>
    <w:rsid w:val="00D83B02"/>
    <w:rsid w:val="00DE3734"/>
    <w:rsid w:val="00E00496"/>
    <w:rsid w:val="00E41C2D"/>
    <w:rsid w:val="00E83413"/>
    <w:rsid w:val="00ED44BC"/>
    <w:rsid w:val="00F01218"/>
    <w:rsid w:val="00F02D00"/>
    <w:rsid w:val="00F170C3"/>
    <w:rsid w:val="00F21CB4"/>
    <w:rsid w:val="00FA3BAA"/>
    <w:rsid w:val="00FB5445"/>
    <w:rsid w:val="00FD51F1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F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40F51"/>
    <w:rPr>
      <w:sz w:val="24"/>
      <w:szCs w:val="24"/>
    </w:rPr>
  </w:style>
  <w:style w:type="character" w:customStyle="1" w:styleId="a5">
    <w:name w:val="Текст выноски Знак"/>
    <w:link w:val="a6"/>
    <w:rsid w:val="00740F51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8"/>
    <w:rsid w:val="00740F51"/>
    <w:rPr>
      <w:rFonts w:eastAsia="Calibri"/>
    </w:rPr>
  </w:style>
  <w:style w:type="character" w:styleId="a9">
    <w:name w:val="page number"/>
    <w:basedOn w:val="a0"/>
    <w:uiPriority w:val="99"/>
    <w:rsid w:val="00740F51"/>
  </w:style>
  <w:style w:type="character" w:styleId="aa">
    <w:name w:val="Hyperlink"/>
    <w:rsid w:val="00740F51"/>
    <w:rPr>
      <w:color w:val="0000FF"/>
      <w:u w:val="single"/>
    </w:rPr>
  </w:style>
  <w:style w:type="character" w:styleId="ab">
    <w:name w:val="Strong"/>
    <w:qFormat/>
    <w:rsid w:val="00740F51"/>
    <w:rPr>
      <w:b/>
      <w:bCs/>
    </w:rPr>
  </w:style>
  <w:style w:type="character" w:customStyle="1" w:styleId="ac">
    <w:name w:val="Верхний колонтитул Знак"/>
    <w:link w:val="ad"/>
    <w:uiPriority w:val="99"/>
    <w:rsid w:val="00740F51"/>
    <w:rPr>
      <w:sz w:val="24"/>
      <w:szCs w:val="24"/>
    </w:rPr>
  </w:style>
  <w:style w:type="paragraph" w:styleId="ad">
    <w:name w:val="header"/>
    <w:basedOn w:val="a"/>
    <w:link w:val="ac"/>
    <w:uiPriority w:val="99"/>
    <w:rsid w:val="00740F51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"/>
    <w:basedOn w:val="a"/>
    <w:rsid w:val="0074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31"/>
    <w:basedOn w:val="a"/>
    <w:rsid w:val="00740F51"/>
    <w:pPr>
      <w:suppressAutoHyphens/>
      <w:spacing w:after="120"/>
    </w:pPr>
    <w:rPr>
      <w:sz w:val="16"/>
      <w:szCs w:val="16"/>
      <w:lang w:eastAsia="ar-SA"/>
    </w:rPr>
  </w:style>
  <w:style w:type="paragraph" w:styleId="a8">
    <w:name w:val="Body Text Indent"/>
    <w:basedOn w:val="a"/>
    <w:link w:val="a7"/>
    <w:rsid w:val="00740F5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Calibri"/>
      <w:sz w:val="20"/>
      <w:szCs w:val="20"/>
    </w:rPr>
  </w:style>
  <w:style w:type="paragraph" w:customStyle="1" w:styleId="consplusnormal1">
    <w:name w:val="consplusnormal1"/>
    <w:basedOn w:val="a"/>
    <w:rsid w:val="00740F51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harChar">
    <w:name w:val="Char Char"/>
    <w:basedOn w:val="a"/>
    <w:rsid w:val="00740F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5"/>
    <w:rsid w:val="00740F51"/>
    <w:rPr>
      <w:rFonts w:ascii="Tahoma" w:hAnsi="Tahoma"/>
      <w:sz w:val="16"/>
      <w:szCs w:val="16"/>
    </w:rPr>
  </w:style>
  <w:style w:type="paragraph" w:styleId="a4">
    <w:name w:val="footer"/>
    <w:basedOn w:val="a"/>
    <w:link w:val="a3"/>
    <w:rsid w:val="00740F5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40F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">
    <w:name w:val="Основной текст 21"/>
    <w:basedOn w:val="a"/>
    <w:rsid w:val="00740F51"/>
    <w:pPr>
      <w:suppressAutoHyphens/>
    </w:pPr>
    <w:rPr>
      <w:rFonts w:eastAsia="Calibri"/>
      <w:lang w:eastAsia="ar-SA"/>
    </w:rPr>
  </w:style>
  <w:style w:type="paragraph" w:customStyle="1" w:styleId="tekstob">
    <w:name w:val="tekstob"/>
    <w:basedOn w:val="a"/>
    <w:rsid w:val="00740F51"/>
    <w:pPr>
      <w:spacing w:before="100" w:beforeAutospacing="1" w:after="100" w:afterAutospacing="1"/>
    </w:pPr>
  </w:style>
  <w:style w:type="paragraph" w:customStyle="1" w:styleId="ConsPlusNonformat">
    <w:name w:val="ConsPlusNonformat"/>
    <w:rsid w:val="00740F5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rsid w:val="00740F51"/>
    <w:pPr>
      <w:spacing w:after="120"/>
      <w:ind w:left="283"/>
    </w:pPr>
    <w:rPr>
      <w:sz w:val="16"/>
      <w:szCs w:val="16"/>
      <w:lang w:eastAsia="ar-SA"/>
    </w:rPr>
  </w:style>
  <w:style w:type="paragraph" w:customStyle="1" w:styleId="ConsPlusNormal">
    <w:name w:val="ConsPlusNormal"/>
    <w:rsid w:val="00740F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rsid w:val="00740F51"/>
    <w:pPr>
      <w:spacing w:before="100" w:beforeAutospacing="1" w:after="100" w:afterAutospacing="1"/>
    </w:pPr>
  </w:style>
  <w:style w:type="paragraph" w:customStyle="1" w:styleId="ConsPlusCell">
    <w:name w:val="ConsPlusCell"/>
    <w:rsid w:val="00740F5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0">
    <w:name w:val="Прижатый влево"/>
    <w:basedOn w:val="a"/>
    <w:next w:val="a"/>
    <w:rsid w:val="00740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31">
    <w:name w:val="Body Text 31"/>
    <w:basedOn w:val="a"/>
    <w:rsid w:val="00740F51"/>
    <w:pPr>
      <w:suppressAutoHyphens/>
      <w:spacing w:after="120" w:line="100" w:lineRule="atLeast"/>
    </w:pPr>
    <w:rPr>
      <w:kern w:val="1"/>
      <w:sz w:val="16"/>
      <w:szCs w:val="16"/>
      <w:lang w:eastAsia="hi-IN" w:bidi="hi-IN"/>
    </w:rPr>
  </w:style>
  <w:style w:type="paragraph" w:customStyle="1" w:styleId="BodyTextIndent21">
    <w:name w:val="Body Text Indent 21"/>
    <w:basedOn w:val="a"/>
    <w:rsid w:val="00740F51"/>
    <w:pPr>
      <w:suppressAutoHyphens/>
      <w:spacing w:after="120" w:line="480" w:lineRule="auto"/>
      <w:ind w:left="283"/>
    </w:pPr>
    <w:rPr>
      <w:rFonts w:ascii="Arial" w:eastAsia="Lucida Sans Unicode" w:hAnsi="Arial"/>
      <w:kern w:val="1"/>
      <w:sz w:val="20"/>
      <w:lang w:eastAsia="hi-IN" w:bidi="hi-IN"/>
    </w:rPr>
  </w:style>
  <w:style w:type="paragraph" w:customStyle="1" w:styleId="1">
    <w:name w:val="Абзац списка1"/>
    <w:basedOn w:val="a"/>
    <w:rsid w:val="00740F5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_1 Знак Знак Знак Знак Знак Знак Знак Знак Знак"/>
    <w:basedOn w:val="a"/>
    <w:rsid w:val="00740F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740F51"/>
    <w:pPr>
      <w:suppressAutoHyphens/>
      <w:spacing w:after="120" w:line="480" w:lineRule="auto"/>
    </w:pPr>
    <w:rPr>
      <w:rFonts w:ascii="Arial" w:eastAsia="Lucida Sans Unicode" w:hAnsi="Arial"/>
      <w:kern w:val="1"/>
      <w:sz w:val="20"/>
      <w:lang w:eastAsia="hi-IN" w:bidi="hi-IN"/>
    </w:rPr>
  </w:style>
  <w:style w:type="paragraph" w:customStyle="1" w:styleId="af1">
    <w:name w:val="обычный_"/>
    <w:basedOn w:val="a"/>
    <w:rsid w:val="00740F51"/>
    <w:pPr>
      <w:widowControl w:val="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2112</Words>
  <Characters>12040</Characters>
  <Application>Microsoft Office Word</Application>
  <DocSecurity>0</DocSecurity>
  <PresentationFormat/>
  <Lines>100</Lines>
  <Paragraphs>28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ФУ ДФБК в Щербиновском районе</Company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Рабочая станция</dc:creator>
  <cp:lastModifiedBy>shaparelena</cp:lastModifiedBy>
  <cp:revision>4</cp:revision>
  <cp:lastPrinted>2026-04-28T12:25:00Z</cp:lastPrinted>
  <dcterms:created xsi:type="dcterms:W3CDTF">2026-03-17T12:49:00Z</dcterms:created>
  <dcterms:modified xsi:type="dcterms:W3CDTF">2026-04-29T08:33:00Z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