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8"/>
        <w:pBdr/>
        <w:spacing/>
        <w:ind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728"/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pBdr/>
        <w:spacing w:line="360" w:lineRule="auto"/>
        <w:ind w:firstLine="0" w:left="-567"/>
        <w:rPr/>
      </w:pPr>
      <w:r>
        <w:t xml:space="preserve">ПОСТАНОВЛЕНИЕ</w:t>
      </w:r>
      <w:r/>
    </w:p>
    <w:p>
      <w:pPr>
        <w:pStyle w:val="727"/>
        <w:pBdr/>
        <w:spacing/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избирательной комиссии Краснодарского края</w:t>
      </w:r>
      <w:r>
        <w:rPr>
          <w:b/>
          <w:sz w:val="28"/>
        </w:rPr>
      </w:r>
    </w:p>
    <w:p>
      <w:pPr>
        <w:pStyle w:val="727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27"/>
        <w:pBdr/>
        <w:spacing/>
        <w:ind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3118"/>
        <w:gridCol w:w="4395"/>
        <w:gridCol w:w="1843"/>
      </w:tblGrid>
      <w:tr>
        <w:trPr/>
        <w:tc>
          <w:tcPr>
            <w:tcBorders>
              <w:bottom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727"/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29 декабря </w:t>
            </w:r>
            <w:r>
              <w:rPr>
                <w:bCs/>
                <w:sz w:val="28"/>
                <w:szCs w:val="28"/>
              </w:rPr>
              <w:t xml:space="preserve">2025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4395" w:type="dxa"/>
            <w:vAlign w:val="center"/>
            <w:textDirection w:val="lrTb"/>
            <w:noWrap w:val="false"/>
          </w:tcPr>
          <w:p>
            <w:pPr>
              <w:pStyle w:val="727"/>
              <w:pBdr/>
              <w:spacing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147/</w:t>
            </w:r>
            <w:r>
              <w:rPr>
                <w:bCs/>
                <w:sz w:val="28"/>
                <w:szCs w:val="28"/>
              </w:rPr>
              <w:t xml:space="preserve">11</w:t>
            </w:r>
            <w:r>
              <w:rPr>
                <w:bCs/>
                <w:sz w:val="28"/>
                <w:szCs w:val="28"/>
              </w:rPr>
              <w:t xml:space="preserve">9</w:t>
            </w:r>
            <w:r>
              <w:rPr>
                <w:bCs/>
                <w:sz w:val="28"/>
                <w:szCs w:val="28"/>
              </w:rPr>
              <w:t xml:space="preserve">3-7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727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3"/>
        <w:pBdr/>
        <w:spacing/>
        <w:ind w:right="-2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43"/>
        <w:pBdr/>
        <w:tabs>
          <w:tab w:val="left" w:leader="none" w:pos="5640"/>
        </w:tabs>
        <w:spacing/>
        <w:ind w:right="-2"/>
        <w:jc w:val="center"/>
        <w:rPr>
          <w:b/>
        </w:rPr>
      </w:pPr>
      <w:r>
        <w:rPr>
          <w:b/>
        </w:rPr>
        <w:t xml:space="preserve">О формировании территориальной избирательной комиссии </w:t>
      </w:r>
      <w:r>
        <w:rPr>
          <w:b/>
        </w:rPr>
      </w:r>
      <w:r>
        <w:rPr>
          <w:b/>
        </w:rPr>
      </w:r>
    </w:p>
    <w:p>
      <w:pPr>
        <w:pStyle w:val="743"/>
        <w:pBdr/>
        <w:tabs>
          <w:tab w:val="left" w:leader="none" w:pos="5640"/>
        </w:tabs>
        <w:spacing/>
        <w:ind w:right="-2"/>
        <w:jc w:val="center"/>
        <w:rPr>
          <w:b/>
        </w:rPr>
      </w:pPr>
      <w:r>
        <w:rPr>
          <w:b/>
          <w:szCs w:val="28"/>
        </w:rPr>
        <w:t xml:space="preserve">Щербиновская</w:t>
      </w:r>
      <w:r>
        <w:rPr>
          <w:b/>
        </w:rPr>
      </w:r>
      <w:r>
        <w:rPr>
          <w:b/>
        </w:rPr>
      </w:r>
    </w:p>
    <w:p>
      <w:pPr>
        <w:pStyle w:val="72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pBdr/>
        <w:spacing w:line="360" w:lineRule="auto"/>
        <w:ind/>
        <w:rPr>
          <w:szCs w:val="28"/>
        </w:rPr>
      </w:pPr>
      <w: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lang w:val="ru-RU"/>
        </w:rPr>
        <w:t xml:space="preserve">Щербиновская</w:t>
      </w:r>
      <w:r>
        <w:t xml:space="preserve">, в соответствии со статьями 22</w:t>
      </w:r>
      <w:r>
        <w:rPr>
          <w:lang w:val="ru-RU"/>
        </w:rPr>
        <w:t xml:space="preserve"> и </w:t>
      </w:r>
      <w:r>
        <w:t xml:space="preserve">26 Федерального закона </w:t>
      </w:r>
      <w:r>
        <w:t xml:space="preserve">от 12 июня 2002 г. № 67-ФЗ </w:t>
      </w:r>
      <w:r>
        <w:t xml:space="preserve">«Об</w:t>
      </w:r>
      <w:r>
        <w:rPr>
          <w:lang w:val="ru-RU"/>
        </w:rPr>
        <w:t xml:space="preserve"> </w:t>
      </w:r>
      <w:r>
        <w:t xml:space="preserve">основных гарантиях избирательных прав и права на участие в референдуме граждан Российской Федерации», </w:t>
      </w:r>
      <w:r>
        <w:t xml:space="preserve">статьями 6</w:t>
      </w:r>
      <w:r>
        <w:rPr>
          <w:lang w:val="ru-RU"/>
        </w:rPr>
        <w:t xml:space="preserve"> и</w:t>
      </w:r>
      <w:r>
        <w:t xml:space="preserve"> 9 Закона Крас</w:t>
      </w:r>
      <w:r>
        <w:t xml:space="preserve">нодарского края</w:t>
      </w:r>
      <w:r>
        <w:rPr>
          <w:lang w:val="ru-RU"/>
        </w:rPr>
        <w:t xml:space="preserve"> </w:t>
      </w:r>
      <w:r>
        <w:t xml:space="preserve">от 8 апреля 2003 г. № 571-КЗ «О системе избирательных комиссий, комиссий референдума в Краснодарском крае», </w:t>
      </w:r>
      <w:r>
        <w:rPr>
          <w:szCs w:val="28"/>
        </w:rPr>
        <w:t xml:space="preserve">Методически</w:t>
      </w:r>
      <w:r>
        <w:rPr>
          <w:szCs w:val="28"/>
          <w:lang w:val="ru-RU"/>
        </w:rPr>
        <w:t xml:space="preserve">ми</w:t>
      </w:r>
      <w:r>
        <w:rPr>
          <w:szCs w:val="28"/>
        </w:rPr>
        <w:t xml:space="preserve"> рекомендаци</w:t>
      </w:r>
      <w:r>
        <w:rPr>
          <w:szCs w:val="28"/>
          <w:lang w:val="ru-RU"/>
        </w:rPr>
        <w:t xml:space="preserve">ями</w:t>
      </w:r>
      <w:r>
        <w:rPr>
          <w:szCs w:val="28"/>
        </w:rPr>
        <w:t xml:space="preserve"> о порядке формирования территориальных, окружных и участковых избирательных комиссий, утвержденны</w:t>
      </w:r>
      <w:r>
        <w:rPr>
          <w:szCs w:val="28"/>
          <w:lang w:val="ru-RU"/>
        </w:rPr>
        <w:t xml:space="preserve">ми</w:t>
      </w:r>
      <w:r>
        <w:rPr>
          <w:szCs w:val="28"/>
        </w:rPr>
        <w:t xml:space="preserve"> постановлением Ц</w:t>
      </w:r>
      <w:r>
        <w:rPr>
          <w:szCs w:val="28"/>
        </w:rPr>
        <w:t xml:space="preserve">ентральной избирательной комиссии </w:t>
      </w:r>
      <w:r>
        <w:rPr>
          <w:szCs w:val="28"/>
        </w:rPr>
        <w:t xml:space="preserve">Росс</w:t>
      </w:r>
      <w:r>
        <w:rPr>
          <w:szCs w:val="28"/>
        </w:rPr>
        <w:t xml:space="preserve">ийской Федерации </w:t>
      </w:r>
      <w:r>
        <w:rPr>
          <w:szCs w:val="28"/>
        </w:rPr>
        <w:t xml:space="preserve">от</w:t>
      </w:r>
      <w:r>
        <w:rPr>
          <w:szCs w:val="28"/>
        </w:rPr>
        <w:t xml:space="preserve"> 15</w:t>
      </w:r>
      <w:r>
        <w:rPr>
          <w:szCs w:val="28"/>
        </w:rPr>
        <w:t xml:space="preserve"> </w:t>
      </w:r>
      <w:r>
        <w:rPr>
          <w:szCs w:val="28"/>
        </w:rPr>
        <w:t xml:space="preserve">марта</w:t>
      </w:r>
      <w:r>
        <w:rPr>
          <w:szCs w:val="28"/>
        </w:rPr>
        <w:t xml:space="preserve"> 20</w:t>
      </w:r>
      <w:r>
        <w:rPr>
          <w:szCs w:val="28"/>
        </w:rPr>
        <w:t xml:space="preserve">23</w:t>
      </w:r>
      <w:r>
        <w:rPr>
          <w:szCs w:val="28"/>
        </w:rPr>
        <w:t xml:space="preserve"> г</w:t>
      </w:r>
      <w:r>
        <w:rPr>
          <w:szCs w:val="28"/>
        </w:rPr>
        <w:t xml:space="preserve">.</w:t>
      </w:r>
      <w:r>
        <w:rPr>
          <w:szCs w:val="28"/>
        </w:rPr>
        <w:t xml:space="preserve"> №</w:t>
      </w:r>
      <w:r>
        <w:rPr>
          <w:szCs w:val="28"/>
        </w:rPr>
        <w:t xml:space="preserve"> 111/863-8</w:t>
      </w:r>
      <w:r>
        <w:rPr>
          <w:szCs w:val="28"/>
        </w:rPr>
        <w:t xml:space="preserve">, </w:t>
      </w:r>
      <w:r>
        <w:rPr>
          <w:szCs w:val="28"/>
          <w:lang w:val="ru-RU"/>
        </w:rPr>
        <w:t xml:space="preserve">а также </w:t>
      </w:r>
      <w:r>
        <w:rPr>
          <w:szCs w:val="28"/>
        </w:rPr>
        <w:t xml:space="preserve">постановлением избирательной комиссии Краснодарского края </w:t>
      </w:r>
      <w:r>
        <w:rPr>
          <w:szCs w:val="28"/>
        </w:rPr>
        <w:t xml:space="preserve">от </w:t>
      </w:r>
      <w:r>
        <w:rPr>
          <w:szCs w:val="28"/>
        </w:rPr>
        <w:t xml:space="preserve">16 октября</w:t>
      </w:r>
      <w:r>
        <w:rPr>
          <w:szCs w:val="28"/>
        </w:rPr>
        <w:t xml:space="preserve">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 </w:t>
      </w:r>
      <w:r>
        <w:rPr>
          <w:szCs w:val="28"/>
        </w:rPr>
        <w:t xml:space="preserve">г</w:t>
      </w:r>
      <w:r>
        <w:rPr>
          <w:szCs w:val="28"/>
        </w:rPr>
        <w:t xml:space="preserve">.</w:t>
      </w:r>
      <w:r>
        <w:rPr>
          <w:szCs w:val="28"/>
        </w:rPr>
        <w:t xml:space="preserve"> №</w:t>
      </w:r>
      <w:r>
        <w:rPr>
          <w:szCs w:val="28"/>
          <w:lang w:val="ru-RU"/>
        </w:rPr>
        <w:t xml:space="preserve"> </w:t>
      </w:r>
      <w:r>
        <w:rPr>
          <w:szCs w:val="28"/>
        </w:rPr>
        <w:t xml:space="preserve">141/1090-7</w:t>
      </w:r>
      <w:r>
        <w:rPr>
          <w:szCs w:val="28"/>
        </w:rPr>
        <w:t xml:space="preserve"> «</w:t>
      </w:r>
      <w:r>
        <w:rPr>
          <w:szCs w:val="28"/>
        </w:rPr>
        <w:t xml:space="preserve">О</w:t>
      </w:r>
      <w:r>
        <w:rPr>
          <w:szCs w:val="28"/>
          <w:lang w:val="ru-RU"/>
        </w:rPr>
        <w:t xml:space="preserve"> </w:t>
      </w:r>
      <w:r>
        <w:rPr>
          <w:szCs w:val="28"/>
        </w:rPr>
        <w:t xml:space="preserve">перечне и численном составе территориальных избирательных комиссий, действующих на постоянной основе в Краснодарском крае, подлежащих формированию в IV квартале 2025 года, </w:t>
      </w:r>
      <w:r>
        <w:rPr>
          <w:szCs w:val="28"/>
          <w:lang w:val="ru-RU"/>
        </w:rPr>
        <w:br w:type="textWrapping" w:clear="all"/>
      </w:r>
      <w:r>
        <w:rPr>
          <w:szCs w:val="28"/>
        </w:rPr>
        <w:t xml:space="preserve">в I–II кварталах 2026 года</w:t>
      </w:r>
      <w:r>
        <w:rPr>
          <w:szCs w:val="28"/>
        </w:rPr>
        <w:t xml:space="preserve">»</w:t>
      </w:r>
      <w:r>
        <w:rPr>
          <w:szCs w:val="28"/>
        </w:rPr>
        <w:t xml:space="preserve"> </w:t>
      </w:r>
      <w:r>
        <w:rPr>
          <w:szCs w:val="28"/>
        </w:rPr>
        <w:t xml:space="preserve">избирательная комиссия Краснодарского края ПОСТАНОВЛЯЕТ:</w:t>
      </w:r>
      <w:r>
        <w:rPr>
          <w:szCs w:val="28"/>
        </w:rPr>
      </w:r>
      <w:r>
        <w:rPr>
          <w:szCs w:val="28"/>
        </w:rPr>
      </w:r>
    </w:p>
    <w:p>
      <w:pPr>
        <w:pStyle w:val="742"/>
        <w:pBdr/>
        <w:spacing w:line="360" w:lineRule="auto"/>
        <w:ind/>
        <w:rPr/>
      </w:pPr>
      <w:r>
        <w:t xml:space="preserve">1. Сформировать территориальную избирательную комиссию </w:t>
      </w:r>
      <w:r>
        <w:rPr>
          <w:lang w:val="ru-RU"/>
        </w:rPr>
        <w:t xml:space="preserve">Щербиновская</w:t>
      </w:r>
      <w:r>
        <w:t xml:space="preserve">, </w:t>
      </w:r>
      <w:r>
        <w:t xml:space="preserve">назначив в ее состав </w:t>
      </w:r>
      <w:r>
        <w:rPr>
          <w:lang w:val="ru-RU"/>
        </w:rPr>
        <w:t xml:space="preserve">9</w:t>
      </w:r>
      <w:r>
        <w:t xml:space="preserve"> членов с правом решающего голоса:</w:t>
      </w:r>
      <w:r/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95"/>
        <w:gridCol w:w="4961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1) Бабенко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318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Александра</w:t>
            </w:r>
            <w:r>
              <w:rPr>
                <w:color w:val="000000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Cs w:val="28"/>
                <w:lang w:val="ru-RU" w:eastAsia="ru-RU"/>
              </w:rPr>
              <w:t xml:space="preserve">Александровича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территориальной избирательной коми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с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сии Щербиновская;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2) Волошину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318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Анну Григорьевну</w:t>
            </w:r>
            <w:r>
              <w:rPr>
                <w:color w:val="000000"/>
                <w:szCs w:val="28"/>
                <w:lang w:val="ru-RU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регионального отделения в Краснода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р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ском крае Политической партии «НОВЫЕ ЛЮДИ»;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3) Галкину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318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Юлию Юрьевну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</w:r>
            <w:r>
              <w:rPr>
                <w:color w:val="000000"/>
                <w:szCs w:val="28"/>
                <w:lang w:val="ru-RU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27"/>
              <w:widowControl w:val="false"/>
              <w:pBdr/>
              <w:spacing/>
              <w:ind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 от Совета муниципального образования Щербиновский муниципальный район;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727"/>
              <w:widowControl w:val="false"/>
              <w:pBdr/>
              <w:spacing/>
              <w:ind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4</w:t>
            </w:r>
            <w:r>
              <w:rPr>
                <w:color w:val="000000"/>
                <w:szCs w:val="28"/>
                <w:lang w:val="ru-RU" w:eastAsia="ru-RU"/>
              </w:rPr>
              <w:t xml:space="preserve">) Гусеву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318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Юлию Андреевну</w:t>
            </w:r>
            <w:r>
              <w:rPr>
                <w:color w:val="000000"/>
                <w:szCs w:val="28"/>
                <w:lang w:val="ru-RU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27"/>
              <w:widowControl w:val="false"/>
              <w:pBdr/>
              <w:spacing/>
              <w:ind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 от регионального отделения в Краснода</w:t>
            </w:r>
            <w:r>
              <w:rPr>
                <w:color w:val="000000"/>
                <w:sz w:val="27"/>
                <w:szCs w:val="27"/>
              </w:rPr>
              <w:t xml:space="preserve">р</w:t>
            </w:r>
            <w:r>
              <w:rPr>
                <w:color w:val="000000"/>
                <w:sz w:val="27"/>
                <w:szCs w:val="27"/>
              </w:rPr>
              <w:t xml:space="preserve">ском крае Политической партии «Гражданская Платформа»;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5</w:t>
            </w:r>
            <w:r>
              <w:rPr>
                <w:color w:val="000000"/>
                <w:szCs w:val="28"/>
                <w:lang w:val="ru-RU" w:eastAsia="ru-RU"/>
              </w:rPr>
              <w:t xml:space="preserve">) Канурную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318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Татьяну Викторовну</w:t>
            </w:r>
            <w:r>
              <w:rPr>
                <w:color w:val="000000"/>
                <w:szCs w:val="28"/>
                <w:lang w:val="ru-RU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27"/>
              <w:pBdr/>
              <w:spacing/>
              <w:ind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 от регионального отделения Политической партии «Казачья партия Российской Федер</w:t>
            </w:r>
            <w:r>
              <w:rPr>
                <w:color w:val="000000"/>
                <w:sz w:val="27"/>
                <w:szCs w:val="27"/>
              </w:rPr>
              <w:t xml:space="preserve">а</w:t>
            </w:r>
            <w:r>
              <w:rPr>
                <w:color w:val="000000"/>
                <w:sz w:val="27"/>
                <w:szCs w:val="27"/>
              </w:rPr>
              <w:t xml:space="preserve">ции» в Краснодарском крае;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6</w:t>
            </w:r>
            <w:r>
              <w:rPr>
                <w:color w:val="000000"/>
                <w:szCs w:val="28"/>
                <w:lang w:val="ru-RU" w:eastAsia="ru-RU"/>
              </w:rPr>
              <w:t xml:space="preserve">) Кутового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318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Алексея Ивановича</w:t>
            </w:r>
            <w:r>
              <w:rPr>
                <w:color w:val="000000"/>
                <w:szCs w:val="28"/>
                <w:lang w:val="ru-RU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Краснодарского регионального отдел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е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ния Политической партии ЛДПР – Либерально-демократической партии Ро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с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сии;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7</w:t>
            </w:r>
            <w:r>
              <w:rPr>
                <w:color w:val="000000"/>
                <w:szCs w:val="28"/>
                <w:lang w:val="ru-RU" w:eastAsia="ru-RU"/>
              </w:rPr>
              <w:t xml:space="preserve">) Лоншакову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318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Елизавету Олеговну</w:t>
            </w:r>
            <w:r>
              <w:rPr>
                <w:color w:val="000000"/>
                <w:szCs w:val="28"/>
                <w:lang w:val="ru-RU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Краснодарского краевого отделения пол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и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тической партии «КОММУНИСТИЧЕСКАЯ ПАРТИЯ РОССИЙСКОЙ ФЕДЕРАЦИИ»;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8</w:t>
            </w:r>
            <w:r>
              <w:rPr>
                <w:color w:val="000000"/>
                <w:szCs w:val="28"/>
                <w:lang w:val="ru-RU" w:eastAsia="ru-RU"/>
              </w:rPr>
              <w:t xml:space="preserve">) Мелихову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318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Марину Николаевну</w:t>
            </w:r>
            <w:r>
              <w:rPr>
                <w:color w:val="000000"/>
                <w:szCs w:val="28"/>
                <w:lang w:val="ru-RU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регионального отделения Социалистич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е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ской политической партии «СПРАВЕДЛИВАЯ РОССИЯ – ПАТРИОТЫ – ЗА ПРАВДУ» в Краснодарском крае;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9) Милогулову</w:t>
            </w:r>
            <w:r>
              <w:rPr>
                <w:color w:val="000000"/>
                <w:szCs w:val="28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318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Марию Николаевну</w:t>
            </w:r>
            <w:r>
              <w:rPr>
                <w:color w:val="000000"/>
                <w:szCs w:val="28"/>
                <w:lang w:val="ru-RU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Краснодарского регионального отдел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е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ния Всероссийской политической партии «ЕДИНАЯ РОССИЯ»;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2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</w:tc>
      </w:tr>
    </w:tbl>
    <w:p>
      <w:pPr>
        <w:pStyle w:val="742"/>
        <w:pBdr/>
        <w:spacing w:line="276" w:lineRule="auto"/>
        <w:ind/>
        <w:rPr/>
      </w:pPr>
      <w:r>
        <w:rPr>
          <w:lang w:val="ru-RU"/>
        </w:rPr>
        <w:t xml:space="preserve">(с</w:t>
      </w:r>
      <w:r>
        <w:t xml:space="preserve">ведения о членах территориальной избирательной комиссии </w:t>
      </w:r>
      <w:r>
        <w:rPr>
          <w:lang w:val="ru-RU"/>
        </w:rPr>
        <w:t xml:space="preserve">Щербиновская</w:t>
      </w:r>
      <w:r>
        <w:rPr>
          <w:lang w:val="ru-RU"/>
        </w:rPr>
        <w:t xml:space="preserve"> </w:t>
      </w:r>
      <w:r>
        <w:t xml:space="preserve">с правом решающего голоса прилагаются</w:t>
      </w:r>
      <w:r>
        <w:rPr>
          <w:lang w:val="ru-RU"/>
        </w:rPr>
        <w:t xml:space="preserve">)</w:t>
      </w:r>
      <w:r>
        <w:t xml:space="preserve">.</w:t>
      </w:r>
      <w:r/>
    </w:p>
    <w:p>
      <w:pPr>
        <w:pStyle w:val="742"/>
        <w:pBdr/>
        <w:spacing w:line="360" w:lineRule="auto"/>
        <w:ind/>
        <w:rPr/>
      </w:pPr>
      <w:r>
        <w:t xml:space="preserve">2.</w:t>
      </w:r>
      <w:r>
        <w:t xml:space="preserve"> </w:t>
      </w:r>
      <w:r>
        <w:t xml:space="preserve">Направить </w:t>
      </w:r>
      <w:r>
        <w:rPr>
          <w:lang w:val="ru-RU"/>
        </w:rPr>
        <w:t xml:space="preserve">настоящее </w:t>
      </w:r>
      <w:r>
        <w:t xml:space="preserve">постановление в </w:t>
      </w:r>
      <w:r>
        <w:t xml:space="preserve">территориальную избирательную комиссию </w:t>
      </w:r>
      <w:r>
        <w:rPr>
          <w:lang w:val="ru-RU"/>
        </w:rPr>
        <w:t xml:space="preserve">Щербиновская</w:t>
      </w:r>
      <w:r>
        <w:t xml:space="preserve">.</w:t>
      </w:r>
      <w:r/>
    </w:p>
    <w:p>
      <w:pPr>
        <w:pStyle w:val="742"/>
        <w:pBdr/>
        <w:spacing w:line="360" w:lineRule="auto"/>
        <w:ind/>
        <w:rPr/>
      </w:pPr>
      <w:r>
        <w:t xml:space="preserve">3. </w:t>
      </w:r>
      <w:r>
        <w:t xml:space="preserve">Разместить настоящее постановление </w:t>
      </w:r>
      <w:r>
        <w:rPr>
          <w:szCs w:val="28"/>
        </w:rPr>
        <w:t xml:space="preserve">на </w:t>
      </w:r>
      <w:r>
        <w:rPr>
          <w:szCs w:val="28"/>
          <w:lang w:val="ru-RU"/>
        </w:rPr>
        <w:t xml:space="preserve">официальном </w:t>
      </w:r>
      <w:r>
        <w:rPr>
          <w:szCs w:val="28"/>
        </w:rPr>
        <w:t xml:space="preserve">сайте избирательной комиссии Краснодарского края в сети Интернет</w:t>
      </w:r>
      <w:r>
        <w:br w:type="textWrapping" w:clear="all"/>
      </w:r>
      <w:r>
        <w:rPr>
          <w:szCs w:val="28"/>
          <w:lang w:val="ru-RU"/>
        </w:rPr>
        <w:t xml:space="preserve">(без прил</w:t>
      </w:r>
      <w:r>
        <w:rPr>
          <w:szCs w:val="28"/>
          <w:lang w:val="ru-RU"/>
        </w:rPr>
        <w:t xml:space="preserve">о</w:t>
      </w:r>
      <w:r>
        <w:rPr>
          <w:szCs w:val="28"/>
          <w:lang w:val="ru-RU"/>
        </w:rPr>
        <w:t xml:space="preserve">жения)</w:t>
      </w:r>
      <w:r>
        <w:t xml:space="preserve">.</w:t>
      </w:r>
      <w:r/>
    </w:p>
    <w:p>
      <w:pPr>
        <w:pStyle w:val="742"/>
        <w:pBdr/>
        <w:spacing w:line="360" w:lineRule="auto"/>
        <w:ind/>
        <w:rPr/>
      </w:pPr>
      <w:r>
        <w:rPr>
          <w:lang w:val="ru-RU"/>
        </w:rPr>
        <w:t xml:space="preserve">4</w:t>
      </w:r>
      <w:r>
        <w:t xml:space="preserve">. </w:t>
      </w:r>
      <w:r>
        <w:t xml:space="preserve">Опубликовать настоящее </w:t>
      </w:r>
      <w:r>
        <w:t xml:space="preserve">постановление</w:t>
      </w:r>
      <w:r>
        <w:t xml:space="preserve"> в сетевом издании «Вестник избирательной комиссии Краснодарского края»</w:t>
      </w:r>
      <w:r>
        <w:t xml:space="preserve"> </w:t>
      </w:r>
      <w:r>
        <w:t xml:space="preserve">(без приложения</w:t>
      </w:r>
      <w:r>
        <w:t xml:space="preserve">)</w:t>
      </w:r>
      <w:r>
        <w:t xml:space="preserve">.</w:t>
      </w:r>
      <w:r/>
    </w:p>
    <w:p>
      <w:pPr>
        <w:pStyle w:val="743"/>
        <w:pBdr/>
        <w:spacing w:line="360" w:lineRule="auto"/>
        <w:ind w:right="-2" w:firstLine="720"/>
        <w:rPr>
          <w:b/>
          <w:szCs w:val="28"/>
        </w:rPr>
      </w:pPr>
      <w:r>
        <w:t xml:space="preserve">5</w:t>
      </w:r>
      <w:r>
        <w:t xml:space="preserve">. </w:t>
      </w:r>
      <w:r>
        <w:t xml:space="preserve">Возложить контроль </w:t>
      </w:r>
      <w:r>
        <w:t xml:space="preserve">за </w:t>
      </w:r>
      <w:r>
        <w:t xml:space="preserve">выполнени</w:t>
      </w:r>
      <w:r>
        <w:t xml:space="preserve">ем</w:t>
      </w:r>
      <w:r>
        <w:t xml:space="preserve"> пунктов 2</w:t>
      </w:r>
      <w:r>
        <w:t xml:space="preserve">, 3</w:t>
      </w:r>
      <w:r>
        <w:t xml:space="preserve"> и </w:t>
      </w:r>
      <w:r>
        <w:t xml:space="preserve">4</w:t>
      </w:r>
      <w:r>
        <w:t xml:space="preserve"> </w:t>
      </w:r>
      <w:r>
        <w:t xml:space="preserve">настоящего </w:t>
      </w:r>
      <w:r>
        <w:t xml:space="preserve">п</w:t>
      </w:r>
      <w:r>
        <w:t xml:space="preserve">о</w:t>
      </w:r>
      <w:r>
        <w:t xml:space="preserve">становления на секретаря избирательной комиссии Краснодарского края</w:t>
      </w:r>
      <w:r>
        <w:br w:type="textWrapping" w:clear="all"/>
      </w:r>
      <w:r>
        <w:t xml:space="preserve">Т</w:t>
      </w:r>
      <w:r>
        <w:t xml:space="preserve">у</w:t>
      </w:r>
      <w:r>
        <w:t xml:space="preserve">рищеву Н.Ю</w:t>
      </w:r>
      <w:r>
        <w:t xml:space="preserve">.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44"/>
        <w:pBdr/>
        <w:spacing/>
        <w:ind w:firstLine="70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44"/>
        <w:pBdr/>
        <w:spacing/>
        <w:ind w:firstLine="70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44"/>
        <w:pBdr/>
        <w:spacing/>
        <w:ind w:firstLine="70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1E0" w:firstRow="1" w:lastRow="1" w:firstColumn="1" w:lastColumn="1" w:noHBand="0" w:noVBand="0"/>
      </w:tblPr>
      <w:tblGrid>
        <w:gridCol w:w="3794"/>
        <w:gridCol w:w="3386"/>
        <w:gridCol w:w="2390"/>
      </w:tblGrid>
      <w:tr>
        <w:trPr>
          <w:trHeight w:val="1004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727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</w:t>
            </w:r>
            <w:r>
              <w:rPr>
                <w:sz w:val="28"/>
                <w:szCs w:val="28"/>
              </w:rPr>
            </w:r>
          </w:p>
          <w:p>
            <w:pPr>
              <w:pStyle w:val="727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</w:t>
            </w:r>
            <w:r>
              <w:rPr>
                <w:sz w:val="28"/>
                <w:szCs w:val="28"/>
              </w:rPr>
            </w:r>
          </w:p>
          <w:p>
            <w:pPr>
              <w:pStyle w:val="727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Краснодарского края </w:t>
            </w:r>
            <w:r>
              <w:rPr>
                <w:sz w:val="28"/>
                <w:szCs w:val="28"/>
              </w:rPr>
            </w:r>
          </w:p>
          <w:p>
            <w:pPr>
              <w:pStyle w:val="727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386" w:type="dxa"/>
            <w:vAlign w:val="top"/>
            <w:textDirection w:val="lrTb"/>
            <w:noWrap w:val="false"/>
          </w:tcPr>
          <w:p>
            <w:pPr>
              <w:pStyle w:val="72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390" w:type="dxa"/>
            <w:vAlign w:val="top"/>
            <w:textDirection w:val="lrTb"/>
            <w:noWrap w:val="false"/>
          </w:tcPr>
          <w:p>
            <w:pPr>
              <w:pStyle w:val="727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7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7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А.Д. Черненко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727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</w:t>
            </w:r>
            <w:r>
              <w:rPr>
                <w:sz w:val="28"/>
                <w:szCs w:val="28"/>
              </w:rPr>
            </w:r>
          </w:p>
          <w:p>
            <w:pPr>
              <w:pStyle w:val="727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</w:t>
            </w:r>
            <w:r>
              <w:rPr>
                <w:sz w:val="28"/>
                <w:szCs w:val="28"/>
              </w:rPr>
            </w:r>
          </w:p>
          <w:p>
            <w:pPr>
              <w:pStyle w:val="727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Краснодарского края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386" w:type="dxa"/>
            <w:vAlign w:val="top"/>
            <w:textDirection w:val="lrTb"/>
            <w:noWrap w:val="false"/>
          </w:tcPr>
          <w:p>
            <w:pPr>
              <w:pStyle w:val="72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390" w:type="dxa"/>
            <w:vAlign w:val="top"/>
            <w:textDirection w:val="lrTb"/>
            <w:noWrap w:val="false"/>
          </w:tcPr>
          <w:p>
            <w:pPr>
              <w:pStyle w:val="727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7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7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Турищева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7"/>
        <w:pBdr/>
        <w:spacing/>
        <w:ind/>
        <w:rPr>
          <w:spacing w:val="-4"/>
          <w:sz w:val="27"/>
          <w:szCs w:val="27"/>
        </w:rPr>
        <w:sectPr>
          <w:headerReference w:type="default" r:id="rId9"/>
          <w:footerReference w:type="first" r:id="rId10"/>
          <w:footnotePr/>
          <w:endnotePr/>
          <w:type w:val="nextPage"/>
          <w:pgSz w:h="16838" w:orient="portrait" w:w="11906"/>
          <w:pgMar w:top="1134" w:right="850" w:bottom="1134" w:left="1701" w:header="680" w:footer="454" w:gutter="0"/>
          <w:cols w:num="1" w:sep="0" w:space="708" w:equalWidth="1"/>
          <w:titlePg/>
        </w:sectPr>
      </w:pPr>
      <w:r>
        <w:rPr>
          <w:spacing w:val="-4"/>
          <w:sz w:val="27"/>
          <w:szCs w:val="27"/>
        </w:rPr>
      </w:r>
      <w:r>
        <w:rPr>
          <w:spacing w:val="-4"/>
          <w:sz w:val="27"/>
          <w:szCs w:val="27"/>
        </w:rPr>
      </w:r>
    </w:p>
    <w:p w14:paraId="5713C080">
      <w:pPr>
        <w:pBdr/>
        <w:spacing/>
        <w:ind/>
        <w:rPr/>
      </w:pPr>
      <w:r/>
    </w:p>
    <w:sectPr>
      <w:footnotePr/>
      <w:endnotePr/>
      <w:type w:val="nextPage"/>
      <w:pgSz w:h="11906" w:orient="landscape" w:w="16838"/>
      <w:pgMar w:top="1701" w:right="851" w:bottom="567" w:left="851" w:header="709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502040504020204"/>
  </w:font>
  <w:font w:name="Courier New">
    <w:panose1 w:val="02070409020205020404"/>
  </w:font>
  <w:font w:name="SchoolBook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spacing/>
      <w:ind/>
      <w:jc w:val="both"/>
      <w:rPr>
        <w:color w:val="ffffff"/>
        <w:sz w:val="16"/>
        <w:szCs w:val="16"/>
      </w:rPr>
    </w:pPr>
    <w:r>
      <w:rPr>
        <w:color w:val="ffffff"/>
        <w:sz w:val="16"/>
        <w:szCs w:val="16"/>
      </w:rPr>
      <w:fldChar w:fldCharType="begin"/>
    </w:r>
    <w:r>
      <w:rPr>
        <w:color w:val="ffffff"/>
        <w:sz w:val="16"/>
        <w:szCs w:val="16"/>
      </w:rPr>
      <w:instrText xml:space="preserve"> FILENAME  \p  \* MERGEFORMAT </w:instrText>
    </w:r>
    <w:r>
      <w:rPr>
        <w:color w:val="ffffff"/>
        <w:sz w:val="16"/>
        <w:szCs w:val="16"/>
      </w:rPr>
      <w:fldChar w:fldCharType="separate"/>
    </w:r>
    <w:r>
      <w:rPr>
        <w:color w:val="ffffff"/>
        <w:sz w:val="16"/>
        <w:szCs w:val="16"/>
      </w:rPr>
      <w:t xml:space="preserve">R:\!Постановления\2021-2026\147-1193-7.doc</w:t>
    </w:r>
    <w:r>
      <w:rPr>
        <w:color w:val="ffffff"/>
        <w:sz w:val="16"/>
        <w:szCs w:val="16"/>
      </w:rPr>
      <w:fldChar w:fldCharType="end"/>
    </w:r>
    <w:r>
      <w:rPr>
        <w:color w:val="ffffff"/>
        <w:sz w:val="16"/>
        <w:szCs w:val="16"/>
      </w:rPr>
    </w:r>
    <w:r>
      <w:rPr>
        <w:color w:val="ffffff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6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1BF"/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ABB5A01"/>
    <w:lvl w:ilvl="0">
      <w:isLgl w:val="false"/>
      <w:lvlJc w:val="left"/>
      <w:lvlText w:val="%1."/>
      <w:numFmt w:val="decimal"/>
      <w:pPr>
        <w:pBdr/>
        <w:tabs>
          <w:tab w:val="num" w:leader="none" w:pos="786"/>
        </w:tabs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nsid w:val="13ED303B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19FD44E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248F3B64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276166E5"/>
    <w:lvl w:ilvl="0">
      <w:isLgl w:val="false"/>
      <w:legacy w:legacy="true" w:legacyIndent="0" w:legacySpace="0"/>
      <w:lvlJc w:val="left"/>
      <w:lvlText w:val="%1. "/>
      <w:numFmt w:val="decimal"/>
      <w:pPr>
        <w:pBdr/>
        <w:spacing/>
        <w:ind w:hanging="283" w:left="992"/>
      </w:pPr>
      <w:rPr>
        <w:rFonts w:ascii="SchoolBook" w:hAnsi="SchoolBook"/>
        <w:b w:val="0"/>
        <w:i w:val="0"/>
        <w:sz w:val="26"/>
      </w:rPr>
      <w:start w:val="2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27825F4A"/>
    <w:lvl w:ilvl="0">
      <w:isLgl w:val="false"/>
      <w:legacy w:legacy="true" w:legacyIndent="0" w:legacySpace="0"/>
      <w:lvlJc w:val="left"/>
      <w:lvlText w:val="%1. "/>
      <w:numFmt w:val="decimal"/>
      <w:pPr>
        <w:pBdr/>
        <w:spacing/>
        <w:ind w:hanging="283" w:left="992"/>
      </w:pPr>
      <w:rPr>
        <w:rFonts w:ascii="SchoolBook" w:hAnsi="SchoolBook"/>
        <w:b w:val="0"/>
        <w:i w:val="0"/>
        <w:sz w:val="26"/>
      </w:rPr>
      <w:start w:val="2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3C7C24C1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3F283330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nsid w:val="47E7297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48301F6C"/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nsid w:val="4BF955F3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nsid w:val="5490723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557B27C6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4">
    <w:nsid w:val="656F192E"/>
    <w:lvl w:ilvl="0">
      <w:isLgl w:val="false"/>
      <w:legacy w:legacy="true" w:legacyIndent="0" w:legacySpace="0"/>
      <w:lvlJc w:val="left"/>
      <w:lvlText w:val="%1. "/>
      <w:numFmt w:val="decimal"/>
      <w:pPr>
        <w:pBdr/>
        <w:spacing/>
        <w:ind w:hanging="283" w:left="992"/>
      </w:pPr>
      <w:rPr>
        <w:rFonts w:ascii="SchoolBook" w:hAnsi="SchoolBook"/>
        <w:b w:val="0"/>
        <w:i w:val="0"/>
        <w:sz w:val="26"/>
      </w:rPr>
      <w:start w:val="2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5">
    <w:nsid w:val="6EE527E8"/>
    <w:lvl w:ilvl="0">
      <w:isLgl w:val="false"/>
      <w:lvlJc w:val="left"/>
      <w:lvlText w:val="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6">
    <w:nsid w:val="706E0377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2"/>
  </w:num>
  <w:num w:numId="5">
    <w:abstractNumId w:val="13"/>
  </w:num>
  <w:num w:numId="6">
    <w:abstractNumId w:val="16"/>
  </w:num>
  <w:num w:numId="7">
    <w:abstractNumId w:val="4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15"/>
  </w:num>
  <w:num w:numId="13">
    <w:abstractNumId w:val="1"/>
  </w:num>
  <w:num w:numId="14">
    <w:abstractNumId w:val="9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7"/>
    <w:next w:val="72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7"/>
    <w:next w:val="72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7"/>
    <w:next w:val="72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7"/>
    <w:next w:val="72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7"/>
    <w:next w:val="72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7"/>
    <w:next w:val="72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7"/>
    <w:next w:val="72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7"/>
    <w:next w:val="72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7"/>
    <w:next w:val="72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7"/>
    <w:next w:val="72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7"/>
    <w:next w:val="72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7"/>
    <w:next w:val="72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7"/>
    <w:next w:val="72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7"/>
    <w:next w:val="7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7"/>
    <w:next w:val="727"/>
    <w:uiPriority w:val="39"/>
    <w:unhideWhenUsed/>
    <w:pPr>
      <w:pBdr/>
      <w:spacing w:after="100"/>
      <w:ind/>
    </w:pPr>
  </w:style>
  <w:style w:type="paragraph" w:styleId="190">
    <w:name w:val="toc 2"/>
    <w:basedOn w:val="727"/>
    <w:next w:val="727"/>
    <w:uiPriority w:val="39"/>
    <w:unhideWhenUsed/>
    <w:pPr>
      <w:pBdr/>
      <w:spacing w:after="100"/>
      <w:ind w:left="220"/>
    </w:pPr>
  </w:style>
  <w:style w:type="paragraph" w:styleId="191">
    <w:name w:val="toc 3"/>
    <w:basedOn w:val="727"/>
    <w:next w:val="727"/>
    <w:uiPriority w:val="39"/>
    <w:unhideWhenUsed/>
    <w:pPr>
      <w:pBdr/>
      <w:spacing w:after="100"/>
      <w:ind w:left="440"/>
    </w:pPr>
  </w:style>
  <w:style w:type="paragraph" w:styleId="192">
    <w:name w:val="toc 4"/>
    <w:basedOn w:val="727"/>
    <w:next w:val="727"/>
    <w:uiPriority w:val="39"/>
    <w:unhideWhenUsed/>
    <w:pPr>
      <w:pBdr/>
      <w:spacing w:after="100"/>
      <w:ind w:left="660"/>
    </w:pPr>
  </w:style>
  <w:style w:type="paragraph" w:styleId="193">
    <w:name w:val="toc 5"/>
    <w:basedOn w:val="727"/>
    <w:next w:val="727"/>
    <w:uiPriority w:val="39"/>
    <w:unhideWhenUsed/>
    <w:pPr>
      <w:pBdr/>
      <w:spacing w:after="100"/>
      <w:ind w:left="880"/>
    </w:pPr>
  </w:style>
  <w:style w:type="paragraph" w:styleId="194">
    <w:name w:val="toc 6"/>
    <w:basedOn w:val="727"/>
    <w:next w:val="727"/>
    <w:uiPriority w:val="39"/>
    <w:unhideWhenUsed/>
    <w:pPr>
      <w:pBdr/>
      <w:spacing w:after="100"/>
      <w:ind w:left="1100"/>
    </w:pPr>
  </w:style>
  <w:style w:type="paragraph" w:styleId="195">
    <w:name w:val="toc 7"/>
    <w:basedOn w:val="727"/>
    <w:next w:val="727"/>
    <w:uiPriority w:val="39"/>
    <w:unhideWhenUsed/>
    <w:pPr>
      <w:pBdr/>
      <w:spacing w:after="100"/>
      <w:ind w:left="1320"/>
    </w:pPr>
  </w:style>
  <w:style w:type="paragraph" w:styleId="196">
    <w:name w:val="toc 8"/>
    <w:basedOn w:val="727"/>
    <w:next w:val="727"/>
    <w:uiPriority w:val="39"/>
    <w:unhideWhenUsed/>
    <w:pPr>
      <w:pBdr/>
      <w:spacing w:after="100"/>
      <w:ind w:left="1540"/>
    </w:pPr>
  </w:style>
  <w:style w:type="paragraph" w:styleId="197">
    <w:name w:val="toc 9"/>
    <w:basedOn w:val="727"/>
    <w:next w:val="72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7"/>
    <w:next w:val="727"/>
    <w:uiPriority w:val="99"/>
    <w:unhideWhenUsed/>
    <w:pPr>
      <w:pBdr/>
      <w:spacing w:after="0" w:afterAutospacing="0"/>
      <w:ind/>
    </w:pPr>
  </w:style>
  <w:style w:type="paragraph" w:styleId="727" w:default="1">
    <w:name w:val="Normal"/>
    <w:next w:val="727"/>
    <w:link w:val="727"/>
    <w:qFormat/>
    <w:pPr>
      <w:pBdr/>
      <w:spacing/>
      <w:ind/>
    </w:pPr>
    <w:rPr>
      <w:lang w:val="ru-RU" w:eastAsia="ru-RU" w:bidi="ar-SA"/>
    </w:rPr>
  </w:style>
  <w:style w:type="paragraph" w:styleId="728">
    <w:name w:val="Заголовок 1"/>
    <w:basedOn w:val="727"/>
    <w:next w:val="727"/>
    <w:link w:val="727"/>
    <w:qFormat/>
    <w:pPr>
      <w:keepNext w:val="true"/>
      <w:pBdr/>
      <w:spacing/>
      <w:ind w:firstLine="720"/>
      <w:jc w:val="center"/>
      <w:outlineLvl w:val="0"/>
    </w:pPr>
    <w:rPr>
      <w:b/>
      <w:sz w:val="32"/>
    </w:rPr>
  </w:style>
  <w:style w:type="paragraph" w:styleId="729">
    <w:name w:val="Заголовок 2"/>
    <w:basedOn w:val="727"/>
    <w:next w:val="727"/>
    <w:link w:val="727"/>
    <w:qFormat/>
    <w:pPr>
      <w:keepNext w:val="true"/>
      <w:pBdr/>
      <w:spacing/>
      <w:ind w:left="8280"/>
      <w:jc w:val="center"/>
      <w:outlineLvl w:val="1"/>
    </w:pPr>
    <w:rPr>
      <w:sz w:val="28"/>
    </w:rPr>
  </w:style>
  <w:style w:type="paragraph" w:styleId="730">
    <w:name w:val="Заголовок 3"/>
    <w:basedOn w:val="727"/>
    <w:next w:val="727"/>
    <w:link w:val="727"/>
    <w:qFormat/>
    <w:pPr>
      <w:keepNext w:val="true"/>
      <w:pBdr/>
      <w:spacing/>
      <w:ind/>
      <w:jc w:val="right"/>
      <w:outlineLvl w:val="2"/>
    </w:pPr>
    <w:rPr>
      <w:sz w:val="28"/>
    </w:rPr>
  </w:style>
  <w:style w:type="paragraph" w:styleId="731">
    <w:name w:val="Заголовок 4"/>
    <w:basedOn w:val="727"/>
    <w:next w:val="727"/>
    <w:link w:val="727"/>
    <w:qFormat/>
    <w:pPr>
      <w:keepNext w:val="true"/>
      <w:pBdr/>
      <w:spacing/>
      <w:ind/>
      <w:jc w:val="center"/>
      <w:outlineLvl w:val="3"/>
    </w:pPr>
    <w:rPr>
      <w:b/>
      <w:sz w:val="28"/>
    </w:rPr>
  </w:style>
  <w:style w:type="paragraph" w:styleId="732">
    <w:name w:val="Заголовок 5"/>
    <w:basedOn w:val="727"/>
    <w:next w:val="727"/>
    <w:link w:val="727"/>
    <w:qFormat/>
    <w:pPr>
      <w:keepNext w:val="true"/>
      <w:pBdr/>
      <w:spacing w:line="360" w:lineRule="auto"/>
      <w:ind w:firstLine="700"/>
      <w:jc w:val="right"/>
      <w:outlineLvl w:val="4"/>
    </w:pPr>
    <w:rPr>
      <w:sz w:val="28"/>
    </w:rPr>
  </w:style>
  <w:style w:type="paragraph" w:styleId="733">
    <w:name w:val="Заголовок 6"/>
    <w:basedOn w:val="727"/>
    <w:next w:val="727"/>
    <w:link w:val="727"/>
    <w:qFormat/>
    <w:pPr>
      <w:keepNext w:val="true"/>
      <w:pBdr/>
      <w:spacing/>
      <w:ind w:left="3969"/>
      <w:jc w:val="center"/>
      <w:outlineLvl w:val="5"/>
    </w:pPr>
    <w:rPr>
      <w:sz w:val="26"/>
    </w:rPr>
  </w:style>
  <w:style w:type="paragraph" w:styleId="734">
    <w:name w:val="Заголовок 7"/>
    <w:basedOn w:val="727"/>
    <w:next w:val="727"/>
    <w:link w:val="757"/>
    <w:qFormat/>
    <w:pPr>
      <w:keepNext w:val="true"/>
      <w:pBdr/>
      <w:spacing/>
      <w:ind w:firstLine="254"/>
      <w:outlineLvl w:val="6"/>
    </w:pPr>
    <w:rPr>
      <w:color w:val="000000"/>
      <w:sz w:val="28"/>
      <w:lang w:val="en-US" w:eastAsia="en-US"/>
    </w:rPr>
  </w:style>
  <w:style w:type="paragraph" w:styleId="735">
    <w:name w:val="Заголовок 8"/>
    <w:basedOn w:val="727"/>
    <w:next w:val="727"/>
    <w:link w:val="727"/>
    <w:qFormat/>
    <w:pPr>
      <w:keepNext w:val="true"/>
      <w:pBdr/>
      <w:spacing/>
      <w:ind/>
      <w:outlineLvl w:val="7"/>
    </w:pPr>
    <w:rPr>
      <w:color w:val="000000"/>
      <w:sz w:val="28"/>
      <w:lang w:eastAsia="ru-RU"/>
    </w:rPr>
  </w:style>
  <w:style w:type="paragraph" w:styleId="736">
    <w:name w:val="Заголовок 9"/>
    <w:basedOn w:val="727"/>
    <w:next w:val="727"/>
    <w:link w:val="727"/>
    <w:qFormat/>
    <w:pPr>
      <w:keepNext w:val="true"/>
      <w:pBdr/>
      <w:spacing/>
      <w:ind/>
      <w:jc w:val="center"/>
      <w:outlineLvl w:val="8"/>
    </w:pPr>
    <w:rPr>
      <w:color w:val="000000"/>
      <w:sz w:val="28"/>
      <w:lang w:eastAsia="ru-RU"/>
    </w:rPr>
  </w:style>
  <w:style w:type="character" w:styleId="737">
    <w:name w:val="Основной шрифт абзаца"/>
    <w:next w:val="737"/>
    <w:link w:val="727"/>
    <w:semiHidden/>
    <w:pPr>
      <w:pBdr/>
      <w:spacing/>
      <w:ind/>
    </w:pPr>
  </w:style>
  <w:style w:type="table" w:styleId="738">
    <w:name w:val="Обычная таблица"/>
    <w:next w:val="738"/>
    <w:link w:val="72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9">
    <w:name w:val="Нет списка"/>
    <w:next w:val="739"/>
    <w:link w:val="727"/>
    <w:uiPriority w:val="99"/>
    <w:semiHidden/>
    <w:unhideWhenUsed/>
    <w:pPr>
      <w:pBdr/>
      <w:spacing/>
      <w:ind/>
    </w:pPr>
  </w:style>
  <w:style w:type="paragraph" w:styleId="740">
    <w:name w:val="Верхний колонтитул"/>
    <w:basedOn w:val="727"/>
    <w:next w:val="740"/>
    <w:link w:val="756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paragraph" w:styleId="741">
    <w:name w:val="Нижний колонтитул"/>
    <w:basedOn w:val="727"/>
    <w:next w:val="741"/>
    <w:link w:val="758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paragraph" w:styleId="742">
    <w:name w:val="Основной текст с отступом"/>
    <w:basedOn w:val="727"/>
    <w:next w:val="742"/>
    <w:link w:val="762"/>
    <w:pPr>
      <w:pBdr/>
      <w:spacing/>
      <w:ind w:firstLine="720"/>
      <w:jc w:val="both"/>
    </w:pPr>
    <w:rPr>
      <w:sz w:val="28"/>
      <w:lang w:val="en-US" w:eastAsia="en-US"/>
    </w:rPr>
  </w:style>
  <w:style w:type="paragraph" w:styleId="743">
    <w:name w:val="Основной текст"/>
    <w:basedOn w:val="727"/>
    <w:next w:val="743"/>
    <w:link w:val="727"/>
    <w:semiHidden/>
    <w:pPr>
      <w:pBdr/>
      <w:spacing/>
      <w:ind w:right="4251"/>
      <w:jc w:val="both"/>
    </w:pPr>
    <w:rPr>
      <w:sz w:val="28"/>
    </w:rPr>
  </w:style>
  <w:style w:type="paragraph" w:styleId="744">
    <w:name w:val="Основной текст с отступом 2"/>
    <w:basedOn w:val="727"/>
    <w:next w:val="744"/>
    <w:link w:val="727"/>
    <w:semiHidden/>
    <w:pPr>
      <w:pBdr/>
      <w:spacing w:line="360" w:lineRule="auto"/>
      <w:ind w:firstLine="709"/>
      <w:jc w:val="both"/>
    </w:pPr>
    <w:rPr>
      <w:sz w:val="28"/>
    </w:rPr>
  </w:style>
  <w:style w:type="character" w:styleId="745">
    <w:name w:val="Номер страницы"/>
    <w:basedOn w:val="737"/>
    <w:next w:val="745"/>
    <w:link w:val="727"/>
    <w:semiHidden/>
    <w:pPr>
      <w:pBdr/>
      <w:spacing/>
      <w:ind/>
    </w:pPr>
  </w:style>
  <w:style w:type="paragraph" w:styleId="746">
    <w:name w:val="Ст_колон"/>
    <w:basedOn w:val="727"/>
    <w:next w:val="741"/>
    <w:link w:val="727"/>
    <w:pPr>
      <w:pBdr/>
      <w:spacing/>
      <w:ind/>
      <w:jc w:val="both"/>
    </w:pPr>
    <w:rPr>
      <w:rFonts w:ascii="SchoolBook" w:hAnsi="SchoolBook"/>
      <w:sz w:val="26"/>
    </w:rPr>
  </w:style>
  <w:style w:type="paragraph" w:styleId="747">
    <w:name w:val="Body Text 2"/>
    <w:basedOn w:val="727"/>
    <w:next w:val="747"/>
    <w:link w:val="727"/>
    <w:pPr>
      <w:pBdr/>
      <w:spacing/>
      <w:ind w:firstLine="170"/>
    </w:pPr>
    <w:rPr>
      <w:rFonts w:ascii="Arial" w:hAnsi="Arial"/>
      <w:i/>
    </w:rPr>
  </w:style>
  <w:style w:type="paragraph" w:styleId="748">
    <w:name w:val="Основной текст 2"/>
    <w:basedOn w:val="727"/>
    <w:next w:val="748"/>
    <w:link w:val="727"/>
    <w:semiHidden/>
    <w:pPr>
      <w:pBdr/>
      <w:spacing w:after="60" w:before="60"/>
      <w:ind/>
    </w:pPr>
    <w:rPr>
      <w:i/>
      <w:sz w:val="26"/>
    </w:rPr>
  </w:style>
  <w:style w:type="paragraph" w:styleId="749">
    <w:name w:val="Heading"/>
    <w:next w:val="749"/>
    <w:link w:val="727"/>
    <w:pPr>
      <w:pBdr/>
      <w:spacing/>
      <w:ind/>
    </w:pPr>
    <w:rPr>
      <w:rFonts w:ascii="Arial" w:hAnsi="Arial"/>
      <w:b/>
      <w:sz w:val="22"/>
      <w:lang w:val="ru-RU" w:eastAsia="ru-RU" w:bidi="ar-SA"/>
    </w:rPr>
  </w:style>
  <w:style w:type="paragraph" w:styleId="750">
    <w:name w:val="Preformat"/>
    <w:next w:val="750"/>
    <w:link w:val="727"/>
    <w:pPr>
      <w:pBdr/>
      <w:spacing/>
      <w:ind/>
    </w:pPr>
    <w:rPr>
      <w:rFonts w:ascii="Courier New" w:hAnsi="Courier New"/>
      <w:lang w:val="ru-RU" w:eastAsia="ru-RU" w:bidi="ar-SA"/>
    </w:rPr>
  </w:style>
  <w:style w:type="paragraph" w:styleId="751">
    <w:name w:val="Основной текст 3"/>
    <w:basedOn w:val="727"/>
    <w:next w:val="751"/>
    <w:link w:val="727"/>
    <w:semiHidden/>
    <w:pPr>
      <w:pBdr/>
      <w:spacing w:after="60" w:before="60"/>
      <w:ind/>
      <w:jc w:val="both"/>
    </w:pPr>
    <w:rPr>
      <w:i/>
    </w:rPr>
  </w:style>
  <w:style w:type="paragraph" w:styleId="752">
    <w:name w:val="Основной текст с отступом 3"/>
    <w:basedOn w:val="727"/>
    <w:next w:val="752"/>
    <w:link w:val="727"/>
    <w:semiHidden/>
    <w:pPr>
      <w:pBdr/>
      <w:spacing/>
      <w:ind w:firstLine="709"/>
      <w:jc w:val="both"/>
    </w:pPr>
    <w:rPr>
      <w:sz w:val="28"/>
    </w:rPr>
  </w:style>
  <w:style w:type="paragraph" w:styleId="753">
    <w:name w:val="Текст14-1"/>
    <w:basedOn w:val="727"/>
    <w:next w:val="753"/>
    <w:link w:val="727"/>
    <w:pPr>
      <w:pBdr/>
      <w:spacing w:line="360" w:lineRule="auto"/>
      <w:ind w:firstLine="709"/>
      <w:jc w:val="both"/>
    </w:pPr>
    <w:rPr>
      <w:sz w:val="28"/>
    </w:rPr>
  </w:style>
  <w:style w:type="paragraph" w:styleId="754">
    <w:name w:val="Текст сноски"/>
    <w:basedOn w:val="727"/>
    <w:next w:val="754"/>
    <w:link w:val="727"/>
    <w:semiHidden/>
    <w:pPr>
      <w:pBdr/>
      <w:spacing w:after="120"/>
      <w:ind/>
      <w:jc w:val="both"/>
    </w:pPr>
    <w:rPr>
      <w:sz w:val="22"/>
    </w:rPr>
  </w:style>
  <w:style w:type="paragraph" w:styleId="755">
    <w:name w:val="Текст выноски"/>
    <w:basedOn w:val="727"/>
    <w:next w:val="755"/>
    <w:link w:val="72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56">
    <w:name w:val="Верхний колонтитул Знак"/>
    <w:basedOn w:val="737"/>
    <w:next w:val="756"/>
    <w:link w:val="740"/>
    <w:uiPriority w:val="99"/>
    <w:pPr>
      <w:pBdr/>
      <w:spacing/>
      <w:ind/>
    </w:pPr>
  </w:style>
  <w:style w:type="character" w:styleId="757">
    <w:name w:val="Заголовок 7 Знак"/>
    <w:next w:val="757"/>
    <w:link w:val="734"/>
    <w:pPr>
      <w:pBdr/>
      <w:spacing/>
      <w:ind/>
    </w:pPr>
    <w:rPr>
      <w:color w:val="000000"/>
      <w:sz w:val="28"/>
    </w:rPr>
  </w:style>
  <w:style w:type="character" w:styleId="758">
    <w:name w:val="Нижний колонтитул Знак"/>
    <w:basedOn w:val="737"/>
    <w:next w:val="758"/>
    <w:link w:val="741"/>
    <w:uiPriority w:val="99"/>
    <w:pPr>
      <w:pBdr/>
      <w:spacing/>
      <w:ind/>
    </w:pPr>
  </w:style>
  <w:style w:type="paragraph" w:styleId="759">
    <w:name w:val="Iau?iue"/>
    <w:next w:val="759"/>
    <w:link w:val="727"/>
    <w:pPr>
      <w:pBdr/>
      <w:spacing w:line="360" w:lineRule="auto"/>
      <w:ind w:firstLine="709"/>
      <w:jc w:val="both"/>
    </w:pPr>
    <w:rPr>
      <w:sz w:val="28"/>
      <w:lang w:val="ru-RU" w:eastAsia="ru-RU" w:bidi="ar-SA"/>
    </w:rPr>
  </w:style>
  <w:style w:type="paragraph" w:styleId="760">
    <w:name w:val="Название"/>
    <w:basedOn w:val="727"/>
    <w:next w:val="760"/>
    <w:link w:val="761"/>
    <w:qFormat/>
    <w:pPr>
      <w:pBdr/>
      <w:spacing/>
      <w:ind/>
      <w:jc w:val="center"/>
    </w:pPr>
    <w:rPr>
      <w:b/>
      <w:bCs/>
      <w:sz w:val="28"/>
      <w:szCs w:val="24"/>
      <w:lang w:val="en-US" w:eastAsia="en-US"/>
    </w:rPr>
  </w:style>
  <w:style w:type="character" w:styleId="761">
    <w:name w:val="Название Знак"/>
    <w:next w:val="761"/>
    <w:link w:val="760"/>
    <w:pPr>
      <w:pBdr/>
      <w:spacing/>
      <w:ind/>
    </w:pPr>
    <w:rPr>
      <w:b/>
      <w:bCs/>
      <w:sz w:val="28"/>
      <w:szCs w:val="24"/>
    </w:rPr>
  </w:style>
  <w:style w:type="character" w:styleId="762">
    <w:name w:val="Основной текст с отступом Знак"/>
    <w:next w:val="762"/>
    <w:link w:val="742"/>
    <w:pPr>
      <w:pBdr/>
      <w:spacing/>
      <w:ind/>
    </w:pPr>
    <w:rPr>
      <w:sz w:val="28"/>
    </w:rPr>
  </w:style>
  <w:style w:type="paragraph" w:styleId="763">
    <w:name w:val="Текст концевой сноски"/>
    <w:basedOn w:val="727"/>
    <w:next w:val="763"/>
    <w:link w:val="764"/>
    <w:uiPriority w:val="99"/>
    <w:semiHidden/>
    <w:unhideWhenUsed/>
    <w:pPr>
      <w:pBdr/>
      <w:spacing/>
      <w:ind/>
      <w:jc w:val="both"/>
    </w:pPr>
  </w:style>
  <w:style w:type="character" w:styleId="764">
    <w:name w:val="Текст концевой сноски Знак"/>
    <w:basedOn w:val="737"/>
    <w:next w:val="764"/>
    <w:link w:val="763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Избирательная комиссия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Смирнов О.А.</dc:creator>
  <cp:revision>218</cp:revision>
  <dcterms:created xsi:type="dcterms:W3CDTF">2025-11-25T12:58:00Z</dcterms:created>
  <dcterms:modified xsi:type="dcterms:W3CDTF">2026-01-14T14:59:16Z</dcterms:modified>
  <cp:version>786432</cp:version>
</cp:coreProperties>
</file>