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5EB" w:rsidRDefault="005335EB" w:rsidP="00783D7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5335EB" w:rsidRDefault="00536E25" w:rsidP="00783D7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АКТ № 2</w:t>
      </w:r>
    </w:p>
    <w:p w:rsidR="006368BF" w:rsidRDefault="005335EB" w:rsidP="006368B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проведения плановой выборочной проверки соблюдения </w:t>
      </w:r>
    </w:p>
    <w:p w:rsidR="006368BF" w:rsidRDefault="005335EB" w:rsidP="006368B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368B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требований законодательства о контрактной системе в сфере </w:t>
      </w:r>
    </w:p>
    <w:p w:rsidR="006368BF" w:rsidRPr="006368BF" w:rsidRDefault="005335EB" w:rsidP="006368B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368B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закупок </w:t>
      </w:r>
      <w:r w:rsidR="006368BF" w:rsidRPr="006368B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муниципальным казенным учреждением по обслуживанию </w:t>
      </w:r>
    </w:p>
    <w:p w:rsidR="006368BF" w:rsidRPr="006368BF" w:rsidRDefault="006368BF" w:rsidP="006368B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368B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муниципальных учреждений </w:t>
      </w:r>
      <w:proofErr w:type="spellStart"/>
      <w:r w:rsidRPr="006368B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Новощербиновского</w:t>
      </w:r>
      <w:proofErr w:type="spellEnd"/>
      <w:r w:rsidRPr="006368B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6368B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сельского</w:t>
      </w:r>
      <w:proofErr w:type="gramEnd"/>
      <w:r w:rsidRPr="006368B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5335EB" w:rsidRPr="006368BF" w:rsidRDefault="006368BF" w:rsidP="006368B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368B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поселения Щербиновского района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8"/>
      </w:tblGrid>
      <w:tr w:rsidR="005335EB" w:rsidTr="005335EB">
        <w:tc>
          <w:tcPr>
            <w:tcW w:w="4926" w:type="dxa"/>
          </w:tcPr>
          <w:p w:rsidR="005335EB" w:rsidRDefault="005335EB">
            <w:pPr>
              <w:widowControl w:val="0"/>
              <w:tabs>
                <w:tab w:val="left" w:pos="805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5335EB" w:rsidRDefault="00391E53" w:rsidP="006368BF">
            <w:pPr>
              <w:widowControl w:val="0"/>
              <w:tabs>
                <w:tab w:val="left" w:pos="805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634082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536E25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6368BF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февраля</w:t>
            </w:r>
            <w:r w:rsidR="00536E25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2020</w:t>
            </w:r>
            <w:r w:rsidR="005335E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928" w:type="dxa"/>
          </w:tcPr>
          <w:p w:rsidR="005335EB" w:rsidRDefault="005335EB">
            <w:pPr>
              <w:widowControl w:val="0"/>
              <w:tabs>
                <w:tab w:val="left" w:pos="805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5335EB" w:rsidRDefault="005335EB">
            <w:pPr>
              <w:widowControl w:val="0"/>
              <w:tabs>
                <w:tab w:val="left" w:pos="8050"/>
              </w:tabs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       ст. Старощербиновская</w:t>
            </w:r>
          </w:p>
        </w:tc>
      </w:tr>
      <w:tr w:rsidR="005335EB" w:rsidTr="005335EB">
        <w:tc>
          <w:tcPr>
            <w:tcW w:w="4926" w:type="dxa"/>
            <w:hideMark/>
          </w:tcPr>
          <w:p w:rsidR="005335EB" w:rsidRDefault="005335EB">
            <w:pPr>
              <w:widowControl w:val="0"/>
              <w:tabs>
                <w:tab w:val="left" w:pos="805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928" w:type="dxa"/>
          </w:tcPr>
          <w:p w:rsidR="005335EB" w:rsidRDefault="005335EB">
            <w:pPr>
              <w:widowControl w:val="0"/>
              <w:tabs>
                <w:tab w:val="left" w:pos="8050"/>
              </w:tabs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5335EB" w:rsidRDefault="005335EB" w:rsidP="007A1949">
      <w:pPr>
        <w:pStyle w:val="Default"/>
        <w:ind w:firstLine="709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eastAsia="Times New Roman"/>
          <w:color w:val="000000" w:themeColor="text1"/>
          <w:sz w:val="28"/>
          <w:szCs w:val="28"/>
          <w:lang w:eastAsia="ru-RU"/>
        </w:rPr>
        <w:t>На основании приказа финансового управления администрации муниц</w:t>
      </w:r>
      <w:r>
        <w:rPr>
          <w:rFonts w:eastAsia="Times New Roman"/>
          <w:color w:val="000000" w:themeColor="text1"/>
          <w:sz w:val="28"/>
          <w:szCs w:val="28"/>
          <w:lang w:eastAsia="ru-RU"/>
        </w:rPr>
        <w:t>и</w:t>
      </w:r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пального образования Щербиновский район от </w:t>
      </w:r>
      <w:r w:rsidR="00783D71">
        <w:rPr>
          <w:rFonts w:eastAsia="Times New Roman"/>
          <w:color w:val="000000" w:themeColor="text1"/>
          <w:sz w:val="28"/>
          <w:szCs w:val="28"/>
          <w:lang w:eastAsia="ru-RU"/>
        </w:rPr>
        <w:t>20</w:t>
      </w:r>
      <w:r w:rsidR="00536E25"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  <w:r w:rsidR="00783D71">
        <w:rPr>
          <w:rFonts w:eastAsia="Times New Roman"/>
          <w:color w:val="000000" w:themeColor="text1"/>
          <w:sz w:val="28"/>
          <w:szCs w:val="28"/>
          <w:lang w:eastAsia="ru-RU"/>
        </w:rPr>
        <w:t>дека</w:t>
      </w:r>
      <w:r w:rsidR="00536E25">
        <w:rPr>
          <w:rFonts w:eastAsia="Times New Roman"/>
          <w:color w:val="000000" w:themeColor="text1"/>
          <w:sz w:val="28"/>
          <w:szCs w:val="28"/>
          <w:lang w:eastAsia="ru-RU"/>
        </w:rPr>
        <w:t>бря</w:t>
      </w:r>
      <w:r w:rsidR="007B4693">
        <w:rPr>
          <w:rFonts w:eastAsia="Times New Roman"/>
          <w:color w:val="000000" w:themeColor="text1"/>
          <w:sz w:val="28"/>
          <w:szCs w:val="28"/>
          <w:lang w:eastAsia="ru-RU"/>
        </w:rPr>
        <w:t xml:space="preserve"> 2019 года № </w:t>
      </w:r>
      <w:r w:rsidR="00536E25">
        <w:rPr>
          <w:rFonts w:eastAsia="Times New Roman"/>
          <w:color w:val="000000" w:themeColor="text1"/>
          <w:sz w:val="28"/>
          <w:szCs w:val="28"/>
          <w:lang w:eastAsia="ru-RU"/>
        </w:rPr>
        <w:t>1</w:t>
      </w:r>
      <w:r w:rsidR="00783D71">
        <w:rPr>
          <w:rFonts w:eastAsia="Times New Roman"/>
          <w:color w:val="000000" w:themeColor="text1"/>
          <w:sz w:val="28"/>
          <w:szCs w:val="28"/>
          <w:lang w:eastAsia="ru-RU"/>
        </w:rPr>
        <w:t>64</w:t>
      </w:r>
      <w:r>
        <w:rPr>
          <w:rFonts w:eastAsia="Times New Roman"/>
          <w:color w:val="000000" w:themeColor="text1"/>
          <w:sz w:val="28"/>
          <w:szCs w:val="28"/>
          <w:lang w:eastAsia="ru-RU"/>
        </w:rPr>
        <w:br/>
        <w:t xml:space="preserve">«О проведении плановой проверки», пункта </w:t>
      </w:r>
      <w:r w:rsidR="00783D71">
        <w:rPr>
          <w:rFonts w:eastAsia="Times New Roman"/>
          <w:color w:val="000000" w:themeColor="text1"/>
          <w:sz w:val="28"/>
          <w:szCs w:val="28"/>
          <w:lang w:eastAsia="ru-RU"/>
        </w:rPr>
        <w:t>12</w:t>
      </w:r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 плана</w:t>
      </w:r>
      <w:r>
        <w:rPr>
          <w:color w:val="000000" w:themeColor="text1"/>
          <w:sz w:val="28"/>
          <w:szCs w:val="28"/>
        </w:rPr>
        <w:t xml:space="preserve"> проведения финансовым управлением администрации муниципального образования Щербиновский ра</w:t>
      </w:r>
      <w:r>
        <w:rPr>
          <w:color w:val="000000" w:themeColor="text1"/>
          <w:sz w:val="28"/>
          <w:szCs w:val="28"/>
        </w:rPr>
        <w:t>й</w:t>
      </w:r>
      <w:r>
        <w:rPr>
          <w:color w:val="000000" w:themeColor="text1"/>
          <w:sz w:val="28"/>
          <w:szCs w:val="28"/>
        </w:rPr>
        <w:t>он плановых проверок соблюдения требований законодательства Российской Федерации и иных нормативных правовых актов о контрактной системе в сф</w:t>
      </w:r>
      <w:r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>ре закупок на период сентябрь 2019 года - февраль 2020 года</w:t>
      </w:r>
      <w:r>
        <w:rPr>
          <w:rFonts w:eastAsia="Times New Roman"/>
          <w:color w:val="000000" w:themeColor="text1"/>
          <w:sz w:val="28"/>
          <w:szCs w:val="28"/>
          <w:lang w:eastAsia="ru-RU"/>
        </w:rPr>
        <w:t>, утвержденного приказом финансового</w:t>
      </w:r>
      <w:proofErr w:type="gramEnd"/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>
        <w:rPr>
          <w:rFonts w:eastAsia="Times New Roman"/>
          <w:color w:val="000000" w:themeColor="text1"/>
          <w:sz w:val="28"/>
          <w:szCs w:val="28"/>
          <w:lang w:eastAsia="ru-RU"/>
        </w:rPr>
        <w:t>управления администрации муниципального образов</w:t>
      </w:r>
      <w:r>
        <w:rPr>
          <w:rFonts w:eastAsia="Times New Roman"/>
          <w:color w:val="000000" w:themeColor="text1"/>
          <w:sz w:val="28"/>
          <w:szCs w:val="28"/>
          <w:lang w:eastAsia="ru-RU"/>
        </w:rPr>
        <w:t>а</w:t>
      </w:r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ния Щербиновский район </w:t>
      </w:r>
      <w:r>
        <w:rPr>
          <w:color w:val="000000" w:themeColor="text1"/>
          <w:sz w:val="28"/>
          <w:szCs w:val="28"/>
        </w:rPr>
        <w:t>от 8 июля 2019 года № 82 «Об утверждении плана проведения финансовым управлением администрации муниципального образ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вания Щербиновский район плановых проверок соблюдения требований зак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нодательства Российской Федерации и иных нормативных правовых актов о контрактной системе в сфере закупок на период сентябрь 2019 года - февраль 2020 года»</w:t>
      </w:r>
      <w:r>
        <w:rPr>
          <w:rFonts w:eastAsia="Times New Roman"/>
          <w:color w:val="000000" w:themeColor="text1"/>
          <w:sz w:val="28"/>
          <w:szCs w:val="28"/>
          <w:lang w:eastAsia="ru-RU"/>
        </w:rPr>
        <w:t>, проверяющим в лице заведующего сектором муниципального ко</w:t>
      </w:r>
      <w:r>
        <w:rPr>
          <w:rFonts w:eastAsia="Times New Roman"/>
          <w:color w:val="000000" w:themeColor="text1"/>
          <w:sz w:val="28"/>
          <w:szCs w:val="28"/>
          <w:lang w:eastAsia="ru-RU"/>
        </w:rPr>
        <w:t>н</w:t>
      </w:r>
      <w:r>
        <w:rPr>
          <w:rFonts w:eastAsia="Times New Roman"/>
          <w:color w:val="000000" w:themeColor="text1"/>
          <w:sz w:val="28"/>
          <w:szCs w:val="28"/>
          <w:lang w:eastAsia="ru-RU"/>
        </w:rPr>
        <w:t>троля финансового управления администрации муниципального</w:t>
      </w:r>
      <w:proofErr w:type="gramEnd"/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 образования Щербиновский район</w:t>
      </w:r>
      <w:r>
        <w:rPr>
          <w:color w:val="000000" w:themeColor="text1"/>
          <w:sz w:val="28"/>
          <w:szCs w:val="28"/>
        </w:rPr>
        <w:t xml:space="preserve"> </w:t>
      </w:r>
      <w:r w:rsidR="00E1346B">
        <w:rPr>
          <w:rFonts w:eastAsia="Times New Roman"/>
          <w:color w:val="000000" w:themeColor="text1"/>
          <w:sz w:val="28"/>
          <w:szCs w:val="28"/>
          <w:lang w:eastAsia="ru-RU"/>
        </w:rPr>
        <w:t>Белой Екатерины Сергеевны</w:t>
      </w:r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 проведена плановая выб</w:t>
      </w:r>
      <w:r>
        <w:rPr>
          <w:rFonts w:eastAsia="Times New Roman"/>
          <w:color w:val="000000" w:themeColor="text1"/>
          <w:sz w:val="28"/>
          <w:szCs w:val="28"/>
          <w:lang w:eastAsia="ru-RU"/>
        </w:rPr>
        <w:t>о</w:t>
      </w:r>
      <w:r>
        <w:rPr>
          <w:rFonts w:eastAsia="Times New Roman"/>
          <w:color w:val="000000" w:themeColor="text1"/>
          <w:sz w:val="28"/>
          <w:szCs w:val="28"/>
          <w:lang w:eastAsia="ru-RU"/>
        </w:rPr>
        <w:t>рочная проверка соблюдения требований законодательства Российской Фед</w:t>
      </w:r>
      <w:r>
        <w:rPr>
          <w:rFonts w:eastAsia="Times New Roman"/>
          <w:color w:val="000000" w:themeColor="text1"/>
          <w:sz w:val="28"/>
          <w:szCs w:val="28"/>
          <w:lang w:eastAsia="ru-RU"/>
        </w:rPr>
        <w:t>е</w:t>
      </w:r>
      <w:r>
        <w:rPr>
          <w:rFonts w:eastAsia="Times New Roman"/>
          <w:color w:val="000000" w:themeColor="text1"/>
          <w:sz w:val="28"/>
          <w:szCs w:val="28"/>
          <w:lang w:eastAsia="ru-RU"/>
        </w:rPr>
        <w:t>рации и иных нормативных правовых актов о контрактной системе в сфере з</w:t>
      </w:r>
      <w:r>
        <w:rPr>
          <w:rFonts w:eastAsia="Times New Roman"/>
          <w:color w:val="000000" w:themeColor="text1"/>
          <w:sz w:val="28"/>
          <w:szCs w:val="28"/>
          <w:lang w:eastAsia="ru-RU"/>
        </w:rPr>
        <w:t>а</w:t>
      </w:r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купок (далее - законодательство о контрактной системе в сфере закупок) </w:t>
      </w:r>
      <w:r>
        <w:rPr>
          <w:color w:val="000000" w:themeColor="text1"/>
          <w:sz w:val="28"/>
          <w:szCs w:val="28"/>
        </w:rPr>
        <w:t>мун</w:t>
      </w:r>
      <w:r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ципальным казенным учреждением </w:t>
      </w:r>
      <w:r w:rsidR="00783D71">
        <w:rPr>
          <w:sz w:val="28"/>
          <w:szCs w:val="28"/>
        </w:rPr>
        <w:t>по обслуживанию муниципальных учр</w:t>
      </w:r>
      <w:r w:rsidR="00783D71">
        <w:rPr>
          <w:sz w:val="28"/>
          <w:szCs w:val="28"/>
        </w:rPr>
        <w:t>е</w:t>
      </w:r>
      <w:r w:rsidR="00783D71">
        <w:rPr>
          <w:sz w:val="28"/>
          <w:szCs w:val="28"/>
        </w:rPr>
        <w:t>ждений</w:t>
      </w:r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536E25">
        <w:rPr>
          <w:rFonts w:eastAsia="Times New Roman"/>
          <w:color w:val="000000" w:themeColor="text1"/>
          <w:sz w:val="28"/>
          <w:szCs w:val="28"/>
          <w:lang w:eastAsia="ru-RU"/>
        </w:rPr>
        <w:t>Новощербиновского</w:t>
      </w:r>
      <w:proofErr w:type="spellEnd"/>
      <w:r w:rsidR="007B4693">
        <w:rPr>
          <w:rFonts w:eastAsia="Times New Roman"/>
          <w:color w:val="000000" w:themeColor="text1"/>
          <w:sz w:val="28"/>
          <w:szCs w:val="28"/>
          <w:lang w:eastAsia="ru-RU"/>
        </w:rPr>
        <w:t xml:space="preserve"> сельского поселения Щербиновского района </w:t>
      </w:r>
      <w:r w:rsidR="007A1949">
        <w:rPr>
          <w:rFonts w:eastAsia="Times New Roman"/>
          <w:color w:val="000000" w:themeColor="text1"/>
          <w:sz w:val="28"/>
          <w:szCs w:val="28"/>
          <w:lang w:eastAsia="ru-RU"/>
        </w:rPr>
        <w:br/>
      </w:r>
      <w:r>
        <w:rPr>
          <w:rFonts w:eastAsia="Times New Roman"/>
          <w:color w:val="000000" w:themeColor="text1"/>
          <w:sz w:val="28"/>
          <w:szCs w:val="28"/>
          <w:lang w:eastAsia="ru-RU"/>
        </w:rPr>
        <w:t>(далее - Заказчик).</w:t>
      </w:r>
    </w:p>
    <w:p w:rsidR="005335EB" w:rsidRDefault="005335EB" w:rsidP="005335E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Период проведения проверки</w:t>
      </w:r>
      <w:r w:rsidR="00D52C61" w:rsidRPr="00D52C6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536E25">
        <w:rPr>
          <w:rFonts w:ascii="Times New Roman" w:hAnsi="Times New Roman"/>
          <w:color w:val="000000" w:themeColor="text1"/>
          <w:sz w:val="28"/>
          <w:szCs w:val="28"/>
        </w:rPr>
        <w:t xml:space="preserve">с </w:t>
      </w:r>
      <w:r w:rsidR="00783D71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7B4693">
        <w:rPr>
          <w:rFonts w:ascii="Times New Roman" w:hAnsi="Times New Roman"/>
          <w:color w:val="000000" w:themeColor="text1"/>
          <w:sz w:val="28"/>
          <w:szCs w:val="28"/>
        </w:rPr>
        <w:t xml:space="preserve"> по </w:t>
      </w:r>
      <w:r w:rsidR="00783D71">
        <w:rPr>
          <w:rFonts w:ascii="Times New Roman" w:hAnsi="Times New Roman"/>
          <w:color w:val="000000" w:themeColor="text1"/>
          <w:sz w:val="28"/>
          <w:szCs w:val="28"/>
        </w:rPr>
        <w:t>24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83D71">
        <w:rPr>
          <w:rFonts w:ascii="Times New Roman" w:hAnsi="Times New Roman"/>
          <w:color w:val="000000" w:themeColor="text1"/>
          <w:sz w:val="28"/>
          <w:szCs w:val="28"/>
        </w:rPr>
        <w:t>янва</w:t>
      </w:r>
      <w:r w:rsidR="00536E25">
        <w:rPr>
          <w:rFonts w:ascii="Times New Roman" w:hAnsi="Times New Roman"/>
          <w:color w:val="000000" w:themeColor="text1"/>
          <w:sz w:val="28"/>
          <w:szCs w:val="28"/>
        </w:rPr>
        <w:t>ря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20</w:t>
      </w:r>
      <w:r w:rsidR="00783D71">
        <w:rPr>
          <w:rFonts w:ascii="Times New Roman" w:hAnsi="Times New Roman"/>
          <w:color w:val="000000" w:themeColor="text1"/>
          <w:sz w:val="28"/>
          <w:szCs w:val="28"/>
        </w:rPr>
        <w:t>20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года.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5335EB" w:rsidRDefault="005335EB" w:rsidP="005335E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Проверяемый период: с 1 </w:t>
      </w:r>
      <w:r w:rsidR="00783D71">
        <w:rPr>
          <w:rFonts w:ascii="Times New Roman" w:hAnsi="Times New Roman"/>
          <w:color w:val="000000" w:themeColor="text1"/>
          <w:sz w:val="28"/>
          <w:szCs w:val="28"/>
        </w:rPr>
        <w:t>марта 2019 года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B4693">
        <w:rPr>
          <w:rFonts w:ascii="Times New Roman" w:hAnsi="Times New Roman"/>
          <w:color w:val="000000" w:themeColor="text1"/>
          <w:sz w:val="28"/>
          <w:szCs w:val="28"/>
        </w:rPr>
        <w:t xml:space="preserve">по </w:t>
      </w:r>
      <w:r w:rsidR="00783D71">
        <w:rPr>
          <w:rFonts w:ascii="Times New Roman" w:hAnsi="Times New Roman"/>
          <w:color w:val="000000" w:themeColor="text1"/>
          <w:sz w:val="28"/>
          <w:szCs w:val="28"/>
        </w:rPr>
        <w:t>24 января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20</w:t>
      </w:r>
      <w:r w:rsidR="00783D71">
        <w:rPr>
          <w:rFonts w:ascii="Times New Roman" w:hAnsi="Times New Roman"/>
          <w:color w:val="000000" w:themeColor="text1"/>
          <w:sz w:val="28"/>
          <w:szCs w:val="28"/>
        </w:rPr>
        <w:t>20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года.</w:t>
      </w:r>
    </w:p>
    <w:p w:rsidR="005335EB" w:rsidRDefault="005335EB" w:rsidP="005335E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Срок составления акта проверки: в течение двадцати рабочих дней </w:t>
      </w:r>
      <w:proofErr w:type="gram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 даты окончания</w:t>
      </w:r>
      <w:proofErr w:type="gram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проверки.</w:t>
      </w:r>
    </w:p>
    <w:p w:rsidR="005335EB" w:rsidRDefault="005335EB" w:rsidP="005335E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Срок подписания и согласования акта проверки: в течение 2 рабочих дней со дня его составления.</w:t>
      </w:r>
    </w:p>
    <w:p w:rsidR="005335EB" w:rsidRDefault="005335EB" w:rsidP="005335E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Правовое основание проведения проверки: пункт 3 части 3 статьи 99 Ф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дерального закона от 5 апреля 2013 года № 44-ФЗ «О контрактной системе в сфере закупок товаров, работ, услуг для обеспечения государственных и мун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ципальных нужд» (далее - Закон о контрактной системе).</w:t>
      </w:r>
    </w:p>
    <w:p w:rsidR="007A1949" w:rsidRPr="004B1B4E" w:rsidRDefault="007A1949" w:rsidP="007A194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B1B4E">
        <w:rPr>
          <w:rFonts w:ascii="Times New Roman" w:eastAsia="Times New Roman" w:hAnsi="Times New Roman"/>
          <w:sz w:val="28"/>
          <w:szCs w:val="28"/>
          <w:lang w:eastAsia="ru-RU"/>
        </w:rPr>
        <w:t>Место нахождения Заказчика: Российская Федерация, 3536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32</w:t>
      </w:r>
      <w:r w:rsidRPr="004B1B4E">
        <w:rPr>
          <w:rFonts w:ascii="Times New Roman" w:eastAsia="Times New Roman" w:hAnsi="Times New Roman"/>
          <w:sz w:val="28"/>
          <w:szCs w:val="28"/>
          <w:lang w:eastAsia="ru-RU"/>
        </w:rPr>
        <w:t>, Краснода</w:t>
      </w:r>
      <w:r w:rsidRPr="004B1B4E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4B1B4E">
        <w:rPr>
          <w:rFonts w:ascii="Times New Roman" w:eastAsia="Times New Roman" w:hAnsi="Times New Roman"/>
          <w:sz w:val="28"/>
          <w:szCs w:val="28"/>
          <w:lang w:eastAsia="ru-RU"/>
        </w:rPr>
        <w:t xml:space="preserve">ский край, Щербиновский район, </w:t>
      </w:r>
      <w:r>
        <w:rPr>
          <w:rFonts w:ascii="Times New Roman" w:eastAsia="Times New Roman" w:hAnsi="Times New Roman"/>
          <w:sz w:val="28"/>
          <w:szCs w:val="28"/>
        </w:rPr>
        <w:t>станица Новощербиновская</w:t>
      </w:r>
      <w:r w:rsidRPr="004B1B4E">
        <w:rPr>
          <w:rFonts w:ascii="Times New Roman" w:eastAsia="Times New Roman" w:hAnsi="Times New Roman"/>
          <w:sz w:val="28"/>
          <w:szCs w:val="28"/>
          <w:lang w:eastAsia="ru-RU"/>
        </w:rPr>
        <w:t xml:space="preserve">, улица </w:t>
      </w:r>
      <w:r>
        <w:rPr>
          <w:rFonts w:ascii="Times New Roman" w:eastAsia="Times New Roman" w:hAnsi="Times New Roman"/>
          <w:sz w:val="28"/>
          <w:szCs w:val="28"/>
        </w:rPr>
        <w:t>Калинина, дом 83</w:t>
      </w:r>
      <w:r w:rsidRPr="004B1B4E">
        <w:rPr>
          <w:rFonts w:ascii="Times New Roman" w:eastAsia="Times New Roman" w:hAnsi="Times New Roman"/>
          <w:sz w:val="28"/>
          <w:szCs w:val="28"/>
        </w:rPr>
        <w:t>.</w:t>
      </w:r>
    </w:p>
    <w:p w:rsidR="007A1949" w:rsidRDefault="007A1949" w:rsidP="005335E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5335EB" w:rsidRDefault="007B4693" w:rsidP="00536E2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857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Директор муниципального </w:t>
      </w:r>
      <w:r w:rsidRPr="007A1949">
        <w:rPr>
          <w:rFonts w:ascii="Times New Roman" w:eastAsia="Times New Roman" w:hAnsi="Times New Roman"/>
          <w:sz w:val="28"/>
          <w:szCs w:val="28"/>
          <w:lang w:eastAsia="ru-RU"/>
        </w:rPr>
        <w:t xml:space="preserve">казенного учреждения </w:t>
      </w:r>
      <w:r w:rsidR="007A1949" w:rsidRPr="007A1949">
        <w:rPr>
          <w:rFonts w:ascii="Times New Roman" w:eastAsia="Times New Roman" w:hAnsi="Times New Roman"/>
          <w:sz w:val="28"/>
          <w:szCs w:val="28"/>
          <w:lang w:eastAsia="ru-RU"/>
        </w:rPr>
        <w:t>по обслуживанию м</w:t>
      </w:r>
      <w:r w:rsidR="007A1949" w:rsidRPr="007A194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7A1949" w:rsidRPr="007A1949">
        <w:rPr>
          <w:rFonts w:ascii="Times New Roman" w:eastAsia="Times New Roman" w:hAnsi="Times New Roman"/>
          <w:sz w:val="28"/>
          <w:szCs w:val="28"/>
          <w:lang w:eastAsia="ru-RU"/>
        </w:rPr>
        <w:t>ниципальных учреждений</w:t>
      </w:r>
      <w:r w:rsidRPr="007A19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536E25" w:rsidRPr="007A1949">
        <w:rPr>
          <w:rFonts w:ascii="Times New Roman" w:eastAsia="Times New Roman" w:hAnsi="Times New Roman"/>
          <w:sz w:val="28"/>
          <w:szCs w:val="28"/>
          <w:lang w:eastAsia="ru-RU"/>
        </w:rPr>
        <w:t>Новощербиновского</w:t>
      </w:r>
      <w:proofErr w:type="spellEnd"/>
      <w:r w:rsidR="00D226D0" w:rsidRPr="007A1949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Щерб</w:t>
      </w:r>
      <w:r w:rsidR="00D226D0" w:rsidRPr="007A194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D226D0" w:rsidRPr="007A1949">
        <w:rPr>
          <w:rFonts w:ascii="Times New Roman" w:eastAsia="Times New Roman" w:hAnsi="Times New Roman"/>
          <w:sz w:val="28"/>
          <w:szCs w:val="28"/>
          <w:lang w:eastAsia="ru-RU"/>
        </w:rPr>
        <w:t>новского</w:t>
      </w:r>
      <w:r w:rsidR="00D226D0" w:rsidRPr="00D226D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района</w:t>
      </w:r>
      <w:r w:rsidR="00D226D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(далее – </w:t>
      </w:r>
      <w:r w:rsidR="003857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</w:t>
      </w:r>
      <w:r w:rsidR="00D226D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иректор) </w:t>
      </w:r>
      <w:r w:rsidR="005335E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извещен о начале проведения выборочной плановой проверки уведомлением от </w:t>
      </w:r>
      <w:r w:rsidR="003857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3857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дека</w:t>
      </w:r>
      <w:r w:rsidR="00536E2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бря </w:t>
      </w:r>
      <w:r w:rsidR="005335E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2019 года № 01-</w:t>
      </w:r>
      <w:r w:rsidR="003857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840</w:t>
      </w:r>
      <w:r w:rsidR="005335E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/19-10.</w:t>
      </w:r>
    </w:p>
    <w:p w:rsidR="003857F5" w:rsidRPr="004B1B4E" w:rsidRDefault="003857F5" w:rsidP="003857F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1B4E">
        <w:rPr>
          <w:rFonts w:ascii="Times New Roman" w:hAnsi="Times New Roman"/>
          <w:sz w:val="28"/>
          <w:szCs w:val="28"/>
        </w:rPr>
        <w:t xml:space="preserve">Проверка проводилась по документам, предоставленным Заказчиком, а также на основании информации, размещенной на официальном сайте единой информационной системы в сфере закупок по адресу: </w:t>
      </w:r>
      <w:hyperlink r:id="rId9" w:history="1">
        <w:r w:rsidRPr="004B1B4E">
          <w:rPr>
            <w:rFonts w:ascii="Times New Roman" w:hAnsi="Times New Roman"/>
            <w:sz w:val="28"/>
            <w:szCs w:val="28"/>
          </w:rPr>
          <w:t>www.zakupki.gov.ru</w:t>
        </w:r>
      </w:hyperlink>
      <w:r w:rsidRPr="004B1B4E">
        <w:rPr>
          <w:rFonts w:ascii="Times New Roman" w:hAnsi="Times New Roman"/>
          <w:sz w:val="28"/>
          <w:szCs w:val="28"/>
        </w:rPr>
        <w:t xml:space="preserve"> </w:t>
      </w:r>
      <w:r w:rsidRPr="004B1B4E">
        <w:rPr>
          <w:rFonts w:ascii="Times New Roman" w:hAnsi="Times New Roman"/>
          <w:sz w:val="28"/>
          <w:szCs w:val="28"/>
        </w:rPr>
        <w:br/>
        <w:t>(далее - ЕИС).</w:t>
      </w:r>
    </w:p>
    <w:p w:rsidR="005335EB" w:rsidRPr="006D7A00" w:rsidRDefault="005335EB" w:rsidP="00A1456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1E53">
        <w:rPr>
          <w:rFonts w:ascii="Times New Roman" w:hAnsi="Times New Roman"/>
          <w:color w:val="000000" w:themeColor="text1"/>
          <w:sz w:val="28"/>
          <w:szCs w:val="28"/>
        </w:rPr>
        <w:t>Заказчик</w:t>
      </w:r>
      <w:r w:rsidRPr="00391E53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осуществляет</w:t>
      </w:r>
      <w:r w:rsidRPr="008A5853">
        <w:rPr>
          <w:rFonts w:ascii="Times New Roman" w:eastAsia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свою деятельность на основании </w:t>
      </w:r>
      <w:r>
        <w:rPr>
          <w:rFonts w:ascii="Times New Roman" w:hAnsi="Times New Roman"/>
          <w:color w:val="000000" w:themeColor="text1"/>
          <w:sz w:val="28"/>
          <w:szCs w:val="28"/>
        </w:rPr>
        <w:t>устава, утве</w:t>
      </w:r>
      <w:r>
        <w:rPr>
          <w:rFonts w:ascii="Times New Roman" w:hAnsi="Times New Roman"/>
          <w:color w:val="000000" w:themeColor="text1"/>
          <w:sz w:val="28"/>
          <w:szCs w:val="28"/>
        </w:rPr>
        <w:t>р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жденного </w:t>
      </w:r>
      <w:r w:rsidR="00D925C1">
        <w:rPr>
          <w:rFonts w:ascii="Times New Roman" w:hAnsi="Times New Roman"/>
          <w:color w:val="000000" w:themeColor="text1"/>
          <w:sz w:val="28"/>
          <w:szCs w:val="28"/>
        </w:rPr>
        <w:t>постановление</w:t>
      </w:r>
      <w:r w:rsidR="00E1346B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D925C1">
        <w:rPr>
          <w:rFonts w:ascii="Times New Roman" w:hAnsi="Times New Roman"/>
          <w:color w:val="000000" w:themeColor="text1"/>
          <w:sz w:val="28"/>
          <w:szCs w:val="28"/>
        </w:rPr>
        <w:t xml:space="preserve"> администрации </w:t>
      </w:r>
      <w:r w:rsidR="004A4621">
        <w:rPr>
          <w:rFonts w:ascii="Times New Roman" w:hAnsi="Times New Roman"/>
          <w:color w:val="000000" w:themeColor="text1"/>
          <w:sz w:val="28"/>
          <w:szCs w:val="28"/>
        </w:rPr>
        <w:t>Новощербиновского</w:t>
      </w:r>
      <w:r w:rsidR="00D925C1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</w:t>
      </w:r>
      <w:r w:rsidR="00D925C1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D925C1">
        <w:rPr>
          <w:rFonts w:ascii="Times New Roman" w:hAnsi="Times New Roman"/>
          <w:color w:val="000000" w:themeColor="text1"/>
          <w:sz w:val="28"/>
          <w:szCs w:val="28"/>
        </w:rPr>
        <w:t>ления Щербиновского района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от </w:t>
      </w:r>
      <w:r w:rsidR="006D7A00">
        <w:rPr>
          <w:rFonts w:ascii="Times New Roman" w:hAnsi="Times New Roman"/>
          <w:color w:val="000000" w:themeColor="text1"/>
          <w:sz w:val="28"/>
          <w:szCs w:val="28"/>
        </w:rPr>
        <w:t xml:space="preserve">30 </w:t>
      </w:r>
      <w:r w:rsidR="006D7A00" w:rsidRPr="006D7A00">
        <w:rPr>
          <w:rFonts w:ascii="Times New Roman" w:hAnsi="Times New Roman"/>
          <w:sz w:val="28"/>
          <w:szCs w:val="28"/>
        </w:rPr>
        <w:t>янва</w:t>
      </w:r>
      <w:r w:rsidR="00D925C1" w:rsidRPr="006D7A00">
        <w:rPr>
          <w:rFonts w:ascii="Times New Roman" w:hAnsi="Times New Roman"/>
          <w:sz w:val="28"/>
          <w:szCs w:val="28"/>
        </w:rPr>
        <w:t>ря 201</w:t>
      </w:r>
      <w:r w:rsidR="006D7A00" w:rsidRPr="006D7A00">
        <w:rPr>
          <w:rFonts w:ascii="Times New Roman" w:hAnsi="Times New Roman"/>
          <w:sz w:val="28"/>
          <w:szCs w:val="28"/>
        </w:rPr>
        <w:t>9</w:t>
      </w:r>
      <w:r w:rsidRPr="006D7A00">
        <w:rPr>
          <w:rFonts w:ascii="Times New Roman" w:hAnsi="Times New Roman"/>
          <w:sz w:val="28"/>
          <w:szCs w:val="28"/>
        </w:rPr>
        <w:t xml:space="preserve"> года № </w:t>
      </w:r>
      <w:r w:rsidR="006D7A00" w:rsidRPr="006D7A00">
        <w:rPr>
          <w:rFonts w:ascii="Times New Roman" w:hAnsi="Times New Roman"/>
          <w:sz w:val="28"/>
          <w:szCs w:val="28"/>
        </w:rPr>
        <w:t>6</w:t>
      </w:r>
      <w:r w:rsidR="00D925C1" w:rsidRPr="006D7A00">
        <w:rPr>
          <w:rFonts w:ascii="Times New Roman" w:hAnsi="Times New Roman"/>
          <w:sz w:val="28"/>
          <w:szCs w:val="28"/>
        </w:rPr>
        <w:t xml:space="preserve"> </w:t>
      </w:r>
      <w:r w:rsidRPr="006D7A00">
        <w:rPr>
          <w:rFonts w:ascii="Times New Roman" w:hAnsi="Times New Roman"/>
          <w:sz w:val="28"/>
          <w:szCs w:val="28"/>
        </w:rPr>
        <w:t>«</w:t>
      </w:r>
      <w:r w:rsidR="00A14562" w:rsidRPr="006D7A00">
        <w:rPr>
          <w:rFonts w:ascii="Times New Roman" w:hAnsi="Times New Roman"/>
          <w:sz w:val="28"/>
          <w:szCs w:val="28"/>
        </w:rPr>
        <w:t xml:space="preserve">Об </w:t>
      </w:r>
      <w:r w:rsidR="006D7A00" w:rsidRPr="006D7A00">
        <w:rPr>
          <w:rFonts w:ascii="Times New Roman" w:hAnsi="Times New Roman"/>
          <w:sz w:val="28"/>
          <w:szCs w:val="28"/>
        </w:rPr>
        <w:t>утверждении устава муниципального казенного учреждения по обслуживанию муниципал</w:t>
      </w:r>
      <w:r w:rsidR="006D7A00" w:rsidRPr="006D7A00">
        <w:rPr>
          <w:rFonts w:ascii="Times New Roman" w:hAnsi="Times New Roman"/>
          <w:sz w:val="28"/>
          <w:szCs w:val="28"/>
        </w:rPr>
        <w:t>ь</w:t>
      </w:r>
      <w:r w:rsidR="006D7A00" w:rsidRPr="006D7A00">
        <w:rPr>
          <w:rFonts w:ascii="Times New Roman" w:hAnsi="Times New Roman"/>
          <w:sz w:val="28"/>
          <w:szCs w:val="28"/>
        </w:rPr>
        <w:t>ных учреждений</w:t>
      </w:r>
      <w:r w:rsidR="00A14562" w:rsidRPr="006D7A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14562" w:rsidRPr="006D7A00">
        <w:rPr>
          <w:rFonts w:ascii="Times New Roman" w:hAnsi="Times New Roman"/>
          <w:sz w:val="28"/>
          <w:szCs w:val="28"/>
        </w:rPr>
        <w:t>Новощербиновского</w:t>
      </w:r>
      <w:proofErr w:type="spellEnd"/>
      <w:r w:rsidR="00A14562" w:rsidRPr="006D7A00">
        <w:rPr>
          <w:rFonts w:ascii="Times New Roman" w:hAnsi="Times New Roman"/>
          <w:sz w:val="28"/>
          <w:szCs w:val="28"/>
        </w:rPr>
        <w:t xml:space="preserve"> сельского поселения Щербиновского района</w:t>
      </w:r>
      <w:r w:rsidR="00E253F5" w:rsidRPr="006D7A00">
        <w:rPr>
          <w:rFonts w:ascii="Times New Roman" w:hAnsi="Times New Roman"/>
          <w:sz w:val="28"/>
          <w:szCs w:val="28"/>
        </w:rPr>
        <w:t>»</w:t>
      </w:r>
      <w:r w:rsidRPr="006D7A00">
        <w:rPr>
          <w:rFonts w:ascii="Times New Roman" w:hAnsi="Times New Roman"/>
          <w:sz w:val="28"/>
          <w:szCs w:val="28"/>
        </w:rPr>
        <w:t xml:space="preserve"> (далее - Устав).</w:t>
      </w:r>
    </w:p>
    <w:p w:rsidR="005335EB" w:rsidRDefault="005335EB" w:rsidP="005335E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F3BF8">
        <w:rPr>
          <w:rFonts w:ascii="Times New Roman" w:hAnsi="Times New Roman"/>
          <w:color w:val="000000" w:themeColor="text1"/>
          <w:sz w:val="28"/>
          <w:szCs w:val="28"/>
        </w:rPr>
        <w:t>В соответствии с пунктом 1.</w:t>
      </w:r>
      <w:r w:rsidR="00FF3BF8" w:rsidRPr="00FF3BF8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FF3BF8">
        <w:rPr>
          <w:rFonts w:ascii="Times New Roman" w:hAnsi="Times New Roman"/>
          <w:color w:val="000000" w:themeColor="text1"/>
          <w:sz w:val="28"/>
          <w:szCs w:val="28"/>
        </w:rPr>
        <w:t xml:space="preserve"> Устава </w:t>
      </w:r>
      <w:r w:rsidR="00FF3BF8" w:rsidRPr="00FF3BF8">
        <w:rPr>
          <w:rFonts w:ascii="Times New Roman" w:hAnsi="Times New Roman"/>
          <w:color w:val="000000" w:themeColor="text1"/>
          <w:sz w:val="28"/>
          <w:szCs w:val="28"/>
        </w:rPr>
        <w:t>собственником имущества Заказч</w:t>
      </w:r>
      <w:r w:rsidR="00FF3BF8" w:rsidRPr="00FF3BF8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FF3BF8" w:rsidRPr="00FF3BF8">
        <w:rPr>
          <w:rFonts w:ascii="Times New Roman" w:hAnsi="Times New Roman"/>
          <w:color w:val="000000" w:themeColor="text1"/>
          <w:sz w:val="28"/>
          <w:szCs w:val="28"/>
        </w:rPr>
        <w:t xml:space="preserve">ка является </w:t>
      </w:r>
      <w:proofErr w:type="spellStart"/>
      <w:r w:rsidR="00FF3BF8" w:rsidRPr="00FF3BF8">
        <w:rPr>
          <w:rFonts w:ascii="Times New Roman" w:hAnsi="Times New Roman"/>
          <w:color w:val="000000" w:themeColor="text1"/>
          <w:sz w:val="28"/>
          <w:szCs w:val="28"/>
        </w:rPr>
        <w:t>Новощербиновское</w:t>
      </w:r>
      <w:proofErr w:type="spellEnd"/>
      <w:r w:rsidR="00FF3BF8" w:rsidRPr="00FF3BF8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</w:t>
      </w:r>
      <w:r w:rsidR="00FF3BF8">
        <w:rPr>
          <w:rFonts w:ascii="Times New Roman" w:hAnsi="Times New Roman"/>
          <w:color w:val="000000" w:themeColor="text1"/>
          <w:sz w:val="28"/>
          <w:szCs w:val="28"/>
        </w:rPr>
        <w:t xml:space="preserve"> Щербиновского района</w:t>
      </w:r>
    </w:p>
    <w:p w:rsidR="005335EB" w:rsidRDefault="00FF3BF8" w:rsidP="005335E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В соответствии с пунктом 1.4 Устава ф</w:t>
      </w:r>
      <w:r w:rsidR="005335E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ункции учредителя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и собственника </w:t>
      </w:r>
      <w:r w:rsidR="005335E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осуществляет </w:t>
      </w:r>
      <w:r w:rsidR="00E253F5" w:rsidRPr="00E253F5">
        <w:rPr>
          <w:rFonts w:ascii="Times New Roman" w:eastAsia="Times New Roman" w:hAnsi="Times New Roman"/>
          <w:color w:val="000000" w:themeColor="text1"/>
          <w:sz w:val="28"/>
          <w:szCs w:val="28"/>
        </w:rPr>
        <w:t>администраци</w:t>
      </w:r>
      <w:r w:rsidR="000C2D2C">
        <w:rPr>
          <w:rFonts w:ascii="Times New Roman" w:eastAsia="Times New Roman" w:hAnsi="Times New Roman"/>
          <w:color w:val="000000" w:themeColor="text1"/>
          <w:sz w:val="28"/>
          <w:szCs w:val="28"/>
        </w:rPr>
        <w:t>я</w:t>
      </w:r>
      <w:r w:rsidR="00E253F5" w:rsidRPr="00E253F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14562">
        <w:rPr>
          <w:rFonts w:ascii="Times New Roman" w:eastAsia="Times New Roman" w:hAnsi="Times New Roman"/>
          <w:color w:val="000000" w:themeColor="text1"/>
          <w:sz w:val="28"/>
          <w:szCs w:val="28"/>
        </w:rPr>
        <w:t>Новощербиновского</w:t>
      </w:r>
      <w:proofErr w:type="spellEnd"/>
      <w:r w:rsidR="00E253F5" w:rsidRPr="00E253F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сельского поселения Ще</w:t>
      </w:r>
      <w:r w:rsidR="00E253F5" w:rsidRPr="00E253F5">
        <w:rPr>
          <w:rFonts w:ascii="Times New Roman" w:eastAsia="Times New Roman" w:hAnsi="Times New Roman"/>
          <w:color w:val="000000" w:themeColor="text1"/>
          <w:sz w:val="28"/>
          <w:szCs w:val="28"/>
        </w:rPr>
        <w:t>р</w:t>
      </w:r>
      <w:r w:rsidR="00E253F5" w:rsidRPr="00E253F5">
        <w:rPr>
          <w:rFonts w:ascii="Times New Roman" w:eastAsia="Times New Roman" w:hAnsi="Times New Roman"/>
          <w:color w:val="000000" w:themeColor="text1"/>
          <w:sz w:val="28"/>
          <w:szCs w:val="28"/>
        </w:rPr>
        <w:t>биновского района</w:t>
      </w:r>
      <w:r w:rsidR="00E253F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в соответствии с </w:t>
      </w:r>
      <w:r w:rsidR="00D52C61">
        <w:rPr>
          <w:rFonts w:ascii="Times New Roman" w:eastAsia="Times New Roman" w:hAnsi="Times New Roman"/>
          <w:color w:val="000000" w:themeColor="text1"/>
          <w:sz w:val="28"/>
          <w:szCs w:val="28"/>
        </w:rPr>
        <w:t>з</w:t>
      </w:r>
      <w:r w:rsidR="00E253F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аконодательством Российской Федерации, Краснодарского края, муниципальными правовыми актами </w:t>
      </w:r>
      <w:r w:rsidR="00A14562">
        <w:rPr>
          <w:rFonts w:ascii="Times New Roman" w:eastAsia="Times New Roman" w:hAnsi="Times New Roman"/>
          <w:color w:val="000000" w:themeColor="text1"/>
          <w:sz w:val="28"/>
          <w:szCs w:val="28"/>
        </w:rPr>
        <w:t>Новощербиновского</w:t>
      </w:r>
      <w:r w:rsidR="00E253F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сельского поселения Щербиновского района</w:t>
      </w:r>
      <w:r w:rsidR="005335EB"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</w:p>
    <w:p w:rsidR="005335EB" w:rsidRDefault="005335EB" w:rsidP="005335EB">
      <w:pPr>
        <w:tabs>
          <w:tab w:val="left" w:pos="134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Согласно пункту 1.7 Устава Заказчик может от своего имени приобретать гражданские права, соответствующие предмету и целям его деятельности, предусмотренным Уставом</w:t>
      </w:r>
      <w:r w:rsidR="00FF3BF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proofErr w:type="gramStart"/>
      <w:r w:rsidR="00FF3BF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нести обязанности</w:t>
      </w:r>
      <w:proofErr w:type="gramEnd"/>
      <w:r w:rsidR="00FF3BF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выступать в судах в соотве</w:t>
      </w:r>
      <w:r w:rsidR="00FF3BF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</w:t>
      </w:r>
      <w:r w:rsidR="00FF3BF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ствии с законодательством.</w:t>
      </w:r>
    </w:p>
    <w:p w:rsidR="005335EB" w:rsidRDefault="005335EB" w:rsidP="005335EB">
      <w:pPr>
        <w:tabs>
          <w:tab w:val="left" w:pos="134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Согласно пункту 1.8 </w:t>
      </w:r>
      <w:r w:rsidR="001C2D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Устава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финансовое обеспечение деятельности Зака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чика осуществляется за счет средств бюджета </w:t>
      </w:r>
      <w:r w:rsidR="00E7143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Новощербиновского </w:t>
      </w:r>
      <w:r w:rsidR="00E253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сельского поселения Щербиновского района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 основании бюджетной сметы.</w:t>
      </w:r>
    </w:p>
    <w:p w:rsidR="005335EB" w:rsidRDefault="005335EB" w:rsidP="005335EB">
      <w:pPr>
        <w:tabs>
          <w:tab w:val="left" w:pos="134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соответствии с пунктом 5.1 Устава директор назначается на должность и освобождается от нее </w:t>
      </w:r>
      <w:r w:rsidR="00DD1C3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муниципальным правовым актом </w:t>
      </w:r>
      <w:r w:rsidR="00C766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Новощербиновского</w:t>
      </w:r>
      <w:r w:rsidR="00E253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сельского поселения Щербиновского района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5335EB" w:rsidRDefault="00D226D0" w:rsidP="00D226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304B">
        <w:rPr>
          <w:rFonts w:ascii="Times New Roman" w:eastAsia="Times New Roman" w:hAnsi="Times New Roman"/>
          <w:sz w:val="28"/>
          <w:szCs w:val="28"/>
          <w:lang w:eastAsia="ru-RU"/>
        </w:rPr>
        <w:t xml:space="preserve">Директор назначен </w:t>
      </w:r>
      <w:r w:rsidR="001C2D5B">
        <w:rPr>
          <w:rFonts w:ascii="Times New Roman" w:eastAsia="Times New Roman" w:hAnsi="Times New Roman"/>
          <w:sz w:val="28"/>
          <w:szCs w:val="28"/>
          <w:lang w:eastAsia="ru-RU"/>
        </w:rPr>
        <w:t xml:space="preserve">на должность </w:t>
      </w:r>
      <w:r w:rsidRPr="00C6304B">
        <w:rPr>
          <w:rFonts w:ascii="Times New Roman" w:eastAsia="Times New Roman" w:hAnsi="Times New Roman"/>
          <w:sz w:val="28"/>
          <w:szCs w:val="28"/>
          <w:lang w:eastAsia="ru-RU"/>
        </w:rPr>
        <w:t xml:space="preserve">распоряжением </w:t>
      </w:r>
      <w:r w:rsidR="00085DF8">
        <w:rPr>
          <w:rFonts w:ascii="Times New Roman" w:eastAsia="Times New Roman" w:hAnsi="Times New Roman"/>
          <w:sz w:val="28"/>
          <w:szCs w:val="28"/>
          <w:lang w:eastAsia="ru-RU"/>
        </w:rPr>
        <w:t>администрации</w:t>
      </w:r>
      <w:r w:rsidR="00DD1C3F" w:rsidRPr="00C630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7143F">
        <w:rPr>
          <w:rFonts w:ascii="Times New Roman" w:eastAsia="Times New Roman" w:hAnsi="Times New Roman"/>
          <w:sz w:val="28"/>
          <w:szCs w:val="28"/>
          <w:lang w:eastAsia="ru-RU"/>
        </w:rPr>
        <w:t>Нов</w:t>
      </w:r>
      <w:r w:rsidR="00E7143F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E7143F">
        <w:rPr>
          <w:rFonts w:ascii="Times New Roman" w:eastAsia="Times New Roman" w:hAnsi="Times New Roman"/>
          <w:sz w:val="28"/>
          <w:szCs w:val="28"/>
          <w:lang w:eastAsia="ru-RU"/>
        </w:rPr>
        <w:t>щербиновского</w:t>
      </w:r>
      <w:r w:rsidRPr="00C6304B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Щербиновского района от </w:t>
      </w:r>
      <w:r w:rsidR="00D506FA">
        <w:rPr>
          <w:rFonts w:ascii="Times New Roman" w:eastAsia="Times New Roman" w:hAnsi="Times New Roman"/>
          <w:sz w:val="28"/>
          <w:szCs w:val="28"/>
          <w:lang w:eastAsia="ru-RU"/>
        </w:rPr>
        <w:t>1 октября</w:t>
      </w:r>
      <w:r w:rsidR="00E7143F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D506FA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Pr="00C6304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 </w:t>
      </w:r>
      <w:r w:rsidR="00D506FA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E7143F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DD1C3F" w:rsidRPr="00C6304B">
        <w:rPr>
          <w:rFonts w:ascii="Times New Roman" w:eastAsia="Times New Roman" w:hAnsi="Times New Roman"/>
          <w:sz w:val="28"/>
          <w:szCs w:val="28"/>
          <w:lang w:eastAsia="ru-RU"/>
        </w:rPr>
        <w:t>-р</w:t>
      </w:r>
      <w:r w:rsidR="00E7143F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Pr="00C6304B">
        <w:rPr>
          <w:rFonts w:ascii="Times New Roman" w:eastAsia="Times New Roman" w:hAnsi="Times New Roman"/>
          <w:sz w:val="28"/>
          <w:szCs w:val="28"/>
          <w:lang w:eastAsia="ru-RU"/>
        </w:rPr>
        <w:t xml:space="preserve"> «О назначении</w:t>
      </w:r>
      <w:r w:rsidR="00DD1C3F" w:rsidRPr="00C6304B">
        <w:rPr>
          <w:rFonts w:ascii="Times New Roman" w:eastAsia="Times New Roman" w:hAnsi="Times New Roman"/>
          <w:sz w:val="28"/>
          <w:szCs w:val="28"/>
          <w:lang w:eastAsia="ru-RU"/>
        </w:rPr>
        <w:t xml:space="preserve"> директора муниципального </w:t>
      </w:r>
      <w:r w:rsidR="00085DF8">
        <w:rPr>
          <w:rFonts w:ascii="Times New Roman" w:eastAsia="Times New Roman" w:hAnsi="Times New Roman"/>
          <w:sz w:val="28"/>
          <w:szCs w:val="28"/>
          <w:lang w:eastAsia="ru-RU"/>
        </w:rPr>
        <w:t xml:space="preserve">казенного </w:t>
      </w:r>
      <w:r w:rsidR="00DD1C3F" w:rsidRPr="00C6304B">
        <w:rPr>
          <w:rFonts w:ascii="Times New Roman" w:eastAsia="Times New Roman" w:hAnsi="Times New Roman"/>
          <w:sz w:val="28"/>
          <w:szCs w:val="28"/>
          <w:lang w:eastAsia="ru-RU"/>
        </w:rPr>
        <w:t xml:space="preserve">учреждения </w:t>
      </w:r>
      <w:r w:rsidR="00085DF8" w:rsidRPr="006D7A00">
        <w:rPr>
          <w:rFonts w:ascii="Times New Roman" w:hAnsi="Times New Roman"/>
          <w:sz w:val="28"/>
          <w:szCs w:val="28"/>
        </w:rPr>
        <w:t>по обслуживанию муниципальных учреждений</w:t>
      </w:r>
      <w:r w:rsidR="00E10F43" w:rsidRPr="00C630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E7143F">
        <w:rPr>
          <w:rFonts w:ascii="Times New Roman" w:eastAsia="Times New Roman" w:hAnsi="Times New Roman"/>
          <w:sz w:val="28"/>
          <w:szCs w:val="28"/>
          <w:lang w:eastAsia="ru-RU"/>
        </w:rPr>
        <w:t>Новощербиновского</w:t>
      </w:r>
      <w:proofErr w:type="spellEnd"/>
      <w:r w:rsidR="00E10F43" w:rsidRPr="00C6304B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Щербиновского района</w:t>
      </w:r>
      <w:r w:rsidRPr="00C6304B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085DF8" w:rsidRPr="00C6304B" w:rsidRDefault="00085DF8" w:rsidP="00D226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В проверяемом периоде на время отпуска директора его обязанности во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лагались на заместителя директора </w:t>
      </w:r>
      <w:r w:rsidRPr="00C6304B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казенного </w:t>
      </w:r>
      <w:r w:rsidRPr="00C6304B">
        <w:rPr>
          <w:rFonts w:ascii="Times New Roman" w:eastAsia="Times New Roman" w:hAnsi="Times New Roman"/>
          <w:sz w:val="28"/>
          <w:szCs w:val="28"/>
          <w:lang w:eastAsia="ru-RU"/>
        </w:rPr>
        <w:t xml:space="preserve">учреждения </w:t>
      </w:r>
      <w:r w:rsidRPr="006D7A00">
        <w:rPr>
          <w:rFonts w:ascii="Times New Roman" w:hAnsi="Times New Roman"/>
          <w:sz w:val="28"/>
          <w:szCs w:val="28"/>
        </w:rPr>
        <w:t>по обслуживанию муниципальных учреждений</w:t>
      </w:r>
      <w:r w:rsidRPr="00C630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Новощербиновского</w:t>
      </w:r>
      <w:proofErr w:type="spellEnd"/>
      <w:r w:rsidRPr="00C6304B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</w:t>
      </w:r>
      <w:r w:rsidRPr="00C6304B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C6304B">
        <w:rPr>
          <w:rFonts w:ascii="Times New Roman" w:eastAsia="Times New Roman" w:hAnsi="Times New Roman"/>
          <w:sz w:val="28"/>
          <w:szCs w:val="28"/>
          <w:lang w:eastAsia="ru-RU"/>
        </w:rPr>
        <w:t>селения Щербиновского района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приказами </w:t>
      </w:r>
      <w:r w:rsidRPr="00C6304B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казенного </w:t>
      </w:r>
      <w:r w:rsidRPr="00C6304B">
        <w:rPr>
          <w:rFonts w:ascii="Times New Roman" w:eastAsia="Times New Roman" w:hAnsi="Times New Roman"/>
          <w:sz w:val="28"/>
          <w:szCs w:val="28"/>
          <w:lang w:eastAsia="ru-RU"/>
        </w:rPr>
        <w:t xml:space="preserve">учреждения </w:t>
      </w:r>
      <w:r w:rsidRPr="006D7A00">
        <w:rPr>
          <w:rFonts w:ascii="Times New Roman" w:hAnsi="Times New Roman"/>
          <w:sz w:val="28"/>
          <w:szCs w:val="28"/>
        </w:rPr>
        <w:t>по обслуживанию муниципальных учреждений</w:t>
      </w:r>
      <w:r w:rsidRPr="00C630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щербиновского</w:t>
      </w:r>
      <w:proofErr w:type="spellEnd"/>
      <w:r w:rsidRPr="00C6304B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Щербиновского района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31 июля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2019 года № 3107/1-П «О возложении обязанностей» и от 7 ноября 2019 года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№ 0711/1-П «О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возложении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обязанностей».</w:t>
      </w:r>
    </w:p>
    <w:p w:rsidR="005335EB" w:rsidRDefault="005335EB" w:rsidP="005335E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6304B">
        <w:rPr>
          <w:rFonts w:ascii="Times New Roman" w:eastAsia="Times New Roman" w:hAnsi="Times New Roman"/>
          <w:sz w:val="28"/>
          <w:szCs w:val="28"/>
          <w:lang w:eastAsia="ru-RU"/>
        </w:rPr>
        <w:t>Положения части 2 статьи 38 З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акона о контрактной системе предусма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ривают, что в случае, если совокупный годовой объем закупок заказчика не превышает ста миллионов рублей и у заказчика отсутствует контрактная слу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ж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ба, заказчик назначает должностное лицо, ответственное за осуществление з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купки или нескольких закупок, включая исполнение каждого контракта. </w:t>
      </w:r>
    </w:p>
    <w:p w:rsidR="0042654E" w:rsidRDefault="005335EB" w:rsidP="0042654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>
        <w:rPr>
          <w:rStyle w:val="FontStyle11"/>
          <w:color w:val="000000" w:themeColor="text1"/>
          <w:sz w:val="28"/>
          <w:szCs w:val="28"/>
        </w:rPr>
        <w:t xml:space="preserve">Обязанности контрактного управляющего в проверяемом периоде </w:t>
      </w:r>
      <w:r w:rsidR="009708A5">
        <w:rPr>
          <w:rStyle w:val="FontStyle11"/>
          <w:color w:val="000000" w:themeColor="text1"/>
          <w:sz w:val="28"/>
          <w:szCs w:val="28"/>
        </w:rPr>
        <w:br/>
      </w:r>
      <w:r w:rsidR="00E10F43">
        <w:rPr>
          <w:rStyle w:val="FontStyle11"/>
          <w:color w:val="000000" w:themeColor="text1"/>
          <w:sz w:val="28"/>
          <w:szCs w:val="28"/>
        </w:rPr>
        <w:t xml:space="preserve">в соответствии с приказом </w:t>
      </w:r>
      <w:r w:rsidR="00085DF8" w:rsidRPr="00C6304B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</w:t>
      </w:r>
      <w:r w:rsidR="00085DF8">
        <w:rPr>
          <w:rFonts w:ascii="Times New Roman" w:eastAsia="Times New Roman" w:hAnsi="Times New Roman"/>
          <w:sz w:val="28"/>
          <w:szCs w:val="28"/>
          <w:lang w:eastAsia="ru-RU"/>
        </w:rPr>
        <w:t xml:space="preserve">казенного </w:t>
      </w:r>
      <w:r w:rsidR="00085DF8" w:rsidRPr="00C6304B">
        <w:rPr>
          <w:rFonts w:ascii="Times New Roman" w:eastAsia="Times New Roman" w:hAnsi="Times New Roman"/>
          <w:sz w:val="28"/>
          <w:szCs w:val="28"/>
          <w:lang w:eastAsia="ru-RU"/>
        </w:rPr>
        <w:t xml:space="preserve">учреждения </w:t>
      </w:r>
      <w:r w:rsidR="00085DF8" w:rsidRPr="006D7A00">
        <w:rPr>
          <w:rFonts w:ascii="Times New Roman" w:hAnsi="Times New Roman"/>
          <w:sz w:val="28"/>
          <w:szCs w:val="28"/>
        </w:rPr>
        <w:t>по обслуж</w:t>
      </w:r>
      <w:r w:rsidR="00085DF8" w:rsidRPr="006D7A00">
        <w:rPr>
          <w:rFonts w:ascii="Times New Roman" w:hAnsi="Times New Roman"/>
          <w:sz w:val="28"/>
          <w:szCs w:val="28"/>
        </w:rPr>
        <w:t>и</w:t>
      </w:r>
      <w:r w:rsidR="00085DF8" w:rsidRPr="006D7A00">
        <w:rPr>
          <w:rFonts w:ascii="Times New Roman" w:hAnsi="Times New Roman"/>
          <w:sz w:val="28"/>
          <w:szCs w:val="28"/>
        </w:rPr>
        <w:t>ванию муниципальных учреждений</w:t>
      </w:r>
      <w:r w:rsidR="00085DF8" w:rsidRPr="00C630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085DF8">
        <w:rPr>
          <w:rFonts w:ascii="Times New Roman" w:eastAsia="Times New Roman" w:hAnsi="Times New Roman"/>
          <w:sz w:val="28"/>
          <w:szCs w:val="28"/>
          <w:lang w:eastAsia="ru-RU"/>
        </w:rPr>
        <w:t>Новощербиновского</w:t>
      </w:r>
      <w:proofErr w:type="spellEnd"/>
      <w:r w:rsidR="00085DF8" w:rsidRPr="00C6304B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Щербиновского района</w:t>
      </w:r>
      <w:r w:rsidR="0042654E">
        <w:rPr>
          <w:rStyle w:val="FontStyle11"/>
          <w:color w:val="000000" w:themeColor="text1"/>
          <w:sz w:val="28"/>
          <w:szCs w:val="28"/>
        </w:rPr>
        <w:t xml:space="preserve"> от </w:t>
      </w:r>
      <w:r w:rsidR="00542FA1">
        <w:rPr>
          <w:rStyle w:val="FontStyle11"/>
          <w:color w:val="000000" w:themeColor="text1"/>
          <w:sz w:val="28"/>
          <w:szCs w:val="28"/>
        </w:rPr>
        <w:t>1</w:t>
      </w:r>
      <w:r w:rsidR="009708A5">
        <w:rPr>
          <w:rStyle w:val="FontStyle11"/>
          <w:color w:val="000000" w:themeColor="text1"/>
          <w:sz w:val="28"/>
          <w:szCs w:val="28"/>
        </w:rPr>
        <w:t>5</w:t>
      </w:r>
      <w:r w:rsidR="00542FA1">
        <w:rPr>
          <w:rStyle w:val="FontStyle11"/>
          <w:color w:val="000000" w:themeColor="text1"/>
          <w:sz w:val="28"/>
          <w:szCs w:val="28"/>
        </w:rPr>
        <w:t xml:space="preserve"> </w:t>
      </w:r>
      <w:r w:rsidR="009708A5">
        <w:rPr>
          <w:rStyle w:val="FontStyle11"/>
          <w:color w:val="000000" w:themeColor="text1"/>
          <w:sz w:val="28"/>
          <w:szCs w:val="28"/>
        </w:rPr>
        <w:t>августа</w:t>
      </w:r>
      <w:r w:rsidR="0042654E">
        <w:rPr>
          <w:rStyle w:val="FontStyle11"/>
          <w:color w:val="000000" w:themeColor="text1"/>
          <w:sz w:val="28"/>
          <w:szCs w:val="28"/>
        </w:rPr>
        <w:t xml:space="preserve"> 201</w:t>
      </w:r>
      <w:r w:rsidR="009708A5">
        <w:rPr>
          <w:rStyle w:val="FontStyle11"/>
          <w:color w:val="000000" w:themeColor="text1"/>
          <w:sz w:val="28"/>
          <w:szCs w:val="28"/>
        </w:rPr>
        <w:t>8</w:t>
      </w:r>
      <w:r w:rsidR="00AE7B92">
        <w:rPr>
          <w:rStyle w:val="FontStyle11"/>
          <w:color w:val="000000" w:themeColor="text1"/>
          <w:sz w:val="28"/>
          <w:szCs w:val="28"/>
        </w:rPr>
        <w:t xml:space="preserve"> года № </w:t>
      </w:r>
      <w:r w:rsidR="009708A5">
        <w:rPr>
          <w:rStyle w:val="FontStyle11"/>
          <w:color w:val="000000" w:themeColor="text1"/>
          <w:sz w:val="28"/>
          <w:szCs w:val="28"/>
        </w:rPr>
        <w:t>1508/1-П</w:t>
      </w:r>
      <w:r w:rsidR="00E10F43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«О назначении </w:t>
      </w:r>
      <w:r w:rsidR="009708A5">
        <w:rPr>
          <w:rFonts w:ascii="Times New Roman" w:eastAsia="Times New Roman" w:hAnsi="Times New Roman"/>
          <w:color w:val="000000" w:themeColor="text1"/>
          <w:sz w:val="28"/>
          <w:szCs w:val="28"/>
        </w:rPr>
        <w:br/>
      </w:r>
      <w:r w:rsidR="00E10F43">
        <w:rPr>
          <w:rFonts w:ascii="Times New Roman" w:eastAsia="Times New Roman" w:hAnsi="Times New Roman"/>
          <w:color w:val="000000" w:themeColor="text1"/>
          <w:sz w:val="28"/>
          <w:szCs w:val="28"/>
        </w:rPr>
        <w:t>контрактно</w:t>
      </w:r>
      <w:r w:rsidR="00542FA1">
        <w:rPr>
          <w:rFonts w:ascii="Times New Roman" w:eastAsia="Times New Roman" w:hAnsi="Times New Roman"/>
          <w:color w:val="000000" w:themeColor="text1"/>
          <w:sz w:val="28"/>
          <w:szCs w:val="28"/>
        </w:rPr>
        <w:t>го управляющего</w:t>
      </w:r>
      <w:r w:rsidR="009708A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9708A5" w:rsidRPr="00C6304B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</w:t>
      </w:r>
      <w:r w:rsidR="009708A5">
        <w:rPr>
          <w:rFonts w:ascii="Times New Roman" w:eastAsia="Times New Roman" w:hAnsi="Times New Roman"/>
          <w:sz w:val="28"/>
          <w:szCs w:val="28"/>
          <w:lang w:eastAsia="ru-RU"/>
        </w:rPr>
        <w:t xml:space="preserve">казенного </w:t>
      </w:r>
      <w:r w:rsidR="009708A5" w:rsidRPr="00C6304B">
        <w:rPr>
          <w:rFonts w:ascii="Times New Roman" w:eastAsia="Times New Roman" w:hAnsi="Times New Roman"/>
          <w:sz w:val="28"/>
          <w:szCs w:val="28"/>
          <w:lang w:eastAsia="ru-RU"/>
        </w:rPr>
        <w:t xml:space="preserve">учреждения </w:t>
      </w:r>
      <w:r w:rsidR="009708A5" w:rsidRPr="006D7A00">
        <w:rPr>
          <w:rFonts w:ascii="Times New Roman" w:hAnsi="Times New Roman"/>
          <w:sz w:val="28"/>
          <w:szCs w:val="28"/>
        </w:rPr>
        <w:t>по обсл</w:t>
      </w:r>
      <w:r w:rsidR="009708A5" w:rsidRPr="006D7A00">
        <w:rPr>
          <w:rFonts w:ascii="Times New Roman" w:hAnsi="Times New Roman"/>
          <w:sz w:val="28"/>
          <w:szCs w:val="28"/>
        </w:rPr>
        <w:t>у</w:t>
      </w:r>
      <w:r w:rsidR="009708A5" w:rsidRPr="006D7A00">
        <w:rPr>
          <w:rFonts w:ascii="Times New Roman" w:hAnsi="Times New Roman"/>
          <w:sz w:val="28"/>
          <w:szCs w:val="28"/>
        </w:rPr>
        <w:t>живанию муниципальных учреждений</w:t>
      </w:r>
      <w:r w:rsidR="009708A5" w:rsidRPr="00C630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9708A5">
        <w:rPr>
          <w:rFonts w:ascii="Times New Roman" w:eastAsia="Times New Roman" w:hAnsi="Times New Roman"/>
          <w:sz w:val="28"/>
          <w:szCs w:val="28"/>
          <w:lang w:eastAsia="ru-RU"/>
        </w:rPr>
        <w:t>Новощербиновского</w:t>
      </w:r>
      <w:proofErr w:type="spellEnd"/>
      <w:r w:rsidR="009708A5" w:rsidRPr="00C6304B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</w:t>
      </w:r>
      <w:r w:rsidR="009708A5" w:rsidRPr="00C6304B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9708A5" w:rsidRPr="00C6304B">
        <w:rPr>
          <w:rFonts w:ascii="Times New Roman" w:eastAsia="Times New Roman" w:hAnsi="Times New Roman"/>
          <w:sz w:val="28"/>
          <w:szCs w:val="28"/>
          <w:lang w:eastAsia="ru-RU"/>
        </w:rPr>
        <w:t>ния Щербиновского района</w:t>
      </w:r>
      <w:r w:rsidR="00542FA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» </w:t>
      </w:r>
      <w:r w:rsidR="00C766A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осуществляло должностное лицо Заказчика </w:t>
      </w:r>
      <w:r w:rsidR="009708A5">
        <w:rPr>
          <w:rFonts w:ascii="Times New Roman" w:eastAsia="Times New Roman" w:hAnsi="Times New Roman"/>
          <w:color w:val="000000" w:themeColor="text1"/>
          <w:sz w:val="28"/>
          <w:szCs w:val="28"/>
        </w:rPr>
        <w:br/>
      </w:r>
      <w:r w:rsidR="00AE7B92">
        <w:rPr>
          <w:rStyle w:val="FontStyle11"/>
          <w:color w:val="000000" w:themeColor="text1"/>
          <w:sz w:val="28"/>
          <w:szCs w:val="28"/>
        </w:rPr>
        <w:t>(далее – контрактный управляющий)</w:t>
      </w:r>
      <w:r w:rsidR="0042654E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</w:p>
    <w:p w:rsidR="005335EB" w:rsidRDefault="005335EB" w:rsidP="0042654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Вышеуказанные обязанности осуществлялись в соответствии </w:t>
      </w:r>
      <w:r w:rsidR="000420A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с </w:t>
      </w:r>
      <w:r w:rsidR="0042654E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приказом </w:t>
      </w:r>
      <w:r w:rsidR="007C5000" w:rsidRPr="00C6304B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</w:t>
      </w:r>
      <w:r w:rsidR="007C5000">
        <w:rPr>
          <w:rFonts w:ascii="Times New Roman" w:eastAsia="Times New Roman" w:hAnsi="Times New Roman"/>
          <w:sz w:val="28"/>
          <w:szCs w:val="28"/>
          <w:lang w:eastAsia="ru-RU"/>
        </w:rPr>
        <w:t xml:space="preserve">казенного </w:t>
      </w:r>
      <w:r w:rsidR="007C5000" w:rsidRPr="00C6304B">
        <w:rPr>
          <w:rFonts w:ascii="Times New Roman" w:eastAsia="Times New Roman" w:hAnsi="Times New Roman"/>
          <w:sz w:val="28"/>
          <w:szCs w:val="28"/>
          <w:lang w:eastAsia="ru-RU"/>
        </w:rPr>
        <w:t xml:space="preserve">учреждения </w:t>
      </w:r>
      <w:r w:rsidR="007C5000" w:rsidRPr="006D7A00">
        <w:rPr>
          <w:rFonts w:ascii="Times New Roman" w:hAnsi="Times New Roman"/>
          <w:sz w:val="28"/>
          <w:szCs w:val="28"/>
        </w:rPr>
        <w:t>по обслуживанию муниципальных учреждений</w:t>
      </w:r>
      <w:r w:rsidR="007C5000" w:rsidRPr="00C630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7C5000">
        <w:rPr>
          <w:rFonts w:ascii="Times New Roman" w:eastAsia="Times New Roman" w:hAnsi="Times New Roman"/>
          <w:sz w:val="28"/>
          <w:szCs w:val="28"/>
          <w:lang w:eastAsia="ru-RU"/>
        </w:rPr>
        <w:t>Новощербиновского</w:t>
      </w:r>
      <w:proofErr w:type="spellEnd"/>
      <w:r w:rsidR="007C5000" w:rsidRPr="00C6304B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Щербиновского района</w:t>
      </w:r>
      <w:r w:rsidR="007C5000">
        <w:rPr>
          <w:rStyle w:val="FontStyle11"/>
          <w:color w:val="000000" w:themeColor="text1"/>
          <w:sz w:val="28"/>
          <w:szCs w:val="28"/>
        </w:rPr>
        <w:t xml:space="preserve"> от 15 августа 2018 года № 1508/4-П</w:t>
      </w:r>
      <w:r w:rsidR="007C500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AE7B92">
        <w:rPr>
          <w:rFonts w:ascii="Times New Roman" w:eastAsia="Times New Roman" w:hAnsi="Times New Roman"/>
          <w:color w:val="000000" w:themeColor="text1"/>
          <w:sz w:val="28"/>
          <w:szCs w:val="28"/>
        </w:rPr>
        <w:t>«Об утверждении Положения о контрак</w:t>
      </w:r>
      <w:r w:rsidR="00AE7B92">
        <w:rPr>
          <w:rFonts w:ascii="Times New Roman" w:eastAsia="Times New Roman" w:hAnsi="Times New Roman"/>
          <w:color w:val="000000" w:themeColor="text1"/>
          <w:sz w:val="28"/>
          <w:szCs w:val="28"/>
        </w:rPr>
        <w:t>т</w:t>
      </w:r>
      <w:r w:rsidR="00AE7B92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ном управляющем </w:t>
      </w:r>
      <w:r w:rsidR="007C5000" w:rsidRPr="00C6304B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</w:t>
      </w:r>
      <w:r w:rsidR="007C5000">
        <w:rPr>
          <w:rFonts w:ascii="Times New Roman" w:eastAsia="Times New Roman" w:hAnsi="Times New Roman"/>
          <w:sz w:val="28"/>
          <w:szCs w:val="28"/>
          <w:lang w:eastAsia="ru-RU"/>
        </w:rPr>
        <w:t xml:space="preserve">казенного </w:t>
      </w:r>
      <w:r w:rsidR="007C5000" w:rsidRPr="00C6304B">
        <w:rPr>
          <w:rFonts w:ascii="Times New Roman" w:eastAsia="Times New Roman" w:hAnsi="Times New Roman"/>
          <w:sz w:val="28"/>
          <w:szCs w:val="28"/>
          <w:lang w:eastAsia="ru-RU"/>
        </w:rPr>
        <w:t xml:space="preserve">учреждения </w:t>
      </w:r>
      <w:r w:rsidR="007C5000" w:rsidRPr="006D7A00">
        <w:rPr>
          <w:rFonts w:ascii="Times New Roman" w:hAnsi="Times New Roman"/>
          <w:sz w:val="28"/>
          <w:szCs w:val="28"/>
        </w:rPr>
        <w:t>по обслуживанию муниципальных учреждений</w:t>
      </w:r>
      <w:r w:rsidR="007C5000" w:rsidRPr="00C630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7C5000">
        <w:rPr>
          <w:rFonts w:ascii="Times New Roman" w:eastAsia="Times New Roman" w:hAnsi="Times New Roman"/>
          <w:sz w:val="28"/>
          <w:szCs w:val="28"/>
          <w:lang w:eastAsia="ru-RU"/>
        </w:rPr>
        <w:t>Новощербиновского</w:t>
      </w:r>
      <w:proofErr w:type="spellEnd"/>
      <w:r w:rsidR="007C5000" w:rsidRPr="00C6304B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Щерб</w:t>
      </w:r>
      <w:r w:rsidR="007C5000" w:rsidRPr="00C6304B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7C5000" w:rsidRPr="00C6304B">
        <w:rPr>
          <w:rFonts w:ascii="Times New Roman" w:eastAsia="Times New Roman" w:hAnsi="Times New Roman"/>
          <w:sz w:val="28"/>
          <w:szCs w:val="28"/>
          <w:lang w:eastAsia="ru-RU"/>
        </w:rPr>
        <w:t>новского района</w:t>
      </w:r>
      <w:r w:rsidR="00AE7B92">
        <w:rPr>
          <w:rFonts w:ascii="Times New Roman" w:eastAsia="Times New Roman" w:hAnsi="Times New Roman"/>
          <w:color w:val="000000" w:themeColor="text1"/>
          <w:sz w:val="28"/>
          <w:szCs w:val="28"/>
        </w:rPr>
        <w:t>»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</w:p>
    <w:p w:rsidR="005335EB" w:rsidRDefault="005335EB" w:rsidP="005335E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соответствии с частью 6 статьи 38 Закона о контрактной системе ко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трактный управляющий должен иметь высшее образование или дополнител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ное профессиональное образование в сфере закупок. </w:t>
      </w:r>
    </w:p>
    <w:p w:rsidR="00547412" w:rsidRDefault="00AE7B92" w:rsidP="0054741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Директор и контрактный управляющий Заказчика </w:t>
      </w:r>
      <w:r w:rsidR="005335E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прошли обучение </w:t>
      </w:r>
      <w:r w:rsidR="005474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 </w:t>
      </w:r>
      <w:r w:rsidR="00547412" w:rsidRPr="004B1B4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программе </w:t>
      </w:r>
      <w:r w:rsidR="005474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дополнительного профессионального образования</w:t>
      </w:r>
      <w:r w:rsidR="00547412" w:rsidRPr="00A46F4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547412" w:rsidRPr="004B1B4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повышения кв</w:t>
      </w:r>
      <w:r w:rsidR="00547412" w:rsidRPr="004B1B4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</w:t>
      </w:r>
      <w:r w:rsidR="00547412" w:rsidRPr="004B1B4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лификации «Управление государственными и муниципальными закупками» в объеме 144 часов, что подтверждено удостоверени</w:t>
      </w:r>
      <w:r w:rsidR="005474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ями</w:t>
      </w:r>
      <w:r w:rsidR="00547412" w:rsidRPr="004B1B4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 повышении квалиф</w:t>
      </w:r>
      <w:r w:rsidR="00547412" w:rsidRPr="004B1B4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</w:t>
      </w:r>
      <w:r w:rsidR="00547412" w:rsidRPr="004B1B4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кации</w:t>
      </w:r>
      <w:r w:rsidR="005474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547412" w:rsidRPr="005474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547412" w:rsidRPr="004B1B4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выданным</w:t>
      </w:r>
      <w:r w:rsidR="005474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и </w:t>
      </w:r>
      <w:r w:rsidR="00547412" w:rsidRPr="004B1B4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негосударственным частным образовательным учрежден</w:t>
      </w:r>
      <w:r w:rsidR="00547412" w:rsidRPr="004B1B4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</w:t>
      </w:r>
      <w:r w:rsidR="00547412" w:rsidRPr="004B1B4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ем дополнительного профессионального образования «Учебный центр «Перс</w:t>
      </w:r>
      <w:r w:rsidR="00547412" w:rsidRPr="004B1B4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</w:t>
      </w:r>
      <w:r w:rsidR="00547412" w:rsidRPr="004B1B4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нал-Ресурс» </w:t>
      </w:r>
      <w:r w:rsidR="005474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17 апреля </w:t>
      </w:r>
      <w:r w:rsidR="00547412" w:rsidRPr="004B1B4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201</w:t>
      </w:r>
      <w:r w:rsidR="005474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9</w:t>
      </w:r>
      <w:r w:rsidR="00547412" w:rsidRPr="004B1B4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года </w:t>
      </w:r>
      <w:r w:rsidR="005474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 регистрационными номерами 14270 и 14252 соответственно.</w:t>
      </w:r>
      <w:proofErr w:type="gramEnd"/>
    </w:p>
    <w:p w:rsidR="00E217AE" w:rsidRPr="004B1B4E" w:rsidRDefault="00E217AE" w:rsidP="0054741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соответствии с пунктом 6 части 1 статьи 3 Закона о контрактной сист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ме субъект контроля является муниципальным заказчиком.</w:t>
      </w:r>
    </w:p>
    <w:p w:rsidR="005335EB" w:rsidRDefault="005335EB" w:rsidP="005335E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5335EB" w:rsidRDefault="005335EB" w:rsidP="005335E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Отчет о закупках у субъектов малого предпринимательства,</w:t>
      </w:r>
    </w:p>
    <w:p w:rsidR="005335EB" w:rsidRDefault="005335EB" w:rsidP="005335E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социально ориентированных некоммерческих </w:t>
      </w:r>
      <w:proofErr w:type="gramStart"/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организациях</w:t>
      </w:r>
      <w:proofErr w:type="gramEnd"/>
    </w:p>
    <w:p w:rsidR="005335EB" w:rsidRDefault="005335EB" w:rsidP="005335E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5335EB" w:rsidRDefault="005335EB" w:rsidP="005335E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Частью 1 статьи 30 Закона о контрактной системе установлена обяза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ность заказчиков осуществлять закупки у субъектов малого предпринимател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ства, социально ориентированных некоммерческих организаций, предусмо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ренных частью 2 статьи 30 Закона о контрактной системе (далее - СМП,</w:t>
      </w:r>
      <w:r w:rsidR="00C766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СОНО) в объеме не менее чем 15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% совокупного годового объема закупок, рассчита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ного с учетом части 1.1 статьи 30 Закона о контрактной системе, путем пров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дения открытых конкурсов, конкурсов с</w:t>
      </w:r>
      <w:proofErr w:type="gram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ограниченным участием, двухэтапных конкурсов, электронных аукционов, запросов котировок, запросов предлож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ний, в которых участниками закупок являются только СМП и СОНО, а также осуществления закупок с учетом положений части 5 статьи 30 Закона о ко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трактной системе.</w:t>
      </w:r>
    </w:p>
    <w:p w:rsidR="005335EB" w:rsidRDefault="005335EB" w:rsidP="005335E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Согласно части 4 статьи 30 Закона о контрактной системе по итогам года заказчик обязан составить отчет об объеме закупок у СМП, СОНО, предусмо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ренных частью 2 статьи 30 Закона о контрактной системе (далее - Отчет), и </w:t>
      </w:r>
      <w:r w:rsidR="001C2D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до 1 апреля года, следующего за отчетным годом, разместить такой отчет в единой информационной системе в сфере закупок (далее – ЕИС). </w:t>
      </w:r>
      <w:proofErr w:type="gramEnd"/>
    </w:p>
    <w:p w:rsidR="005335EB" w:rsidRDefault="005335EB" w:rsidP="005335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Таким образом, Отчет за 2018 год с указанием всех необходимых свед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ний в нем подлежал размещению в ЕИС не позднее 1 апреля 2019 г</w:t>
      </w:r>
      <w:r w:rsidR="00D52C6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ода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(с уч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том требований статей 191-193 Гражданского кодекса Российской Федерации).</w:t>
      </w:r>
    </w:p>
    <w:p w:rsidR="00D027F9" w:rsidRPr="00D027F9" w:rsidRDefault="00D027F9" w:rsidP="00D027F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027F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Согласно информации из реестра отч</w:t>
      </w:r>
      <w:r w:rsidR="00FA39D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етов заказчиков, размещенного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подразделе «Мониторинг и отчетность» раздела «Органам контроля</w:t>
      </w:r>
      <w:r w:rsidR="00FA39D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»</w:t>
      </w:r>
      <w:r w:rsidR="00FA39DB" w:rsidRPr="00FA39DB">
        <w:t xml:space="preserve"> </w:t>
      </w:r>
      <w:r w:rsidR="00FA39DB" w:rsidRPr="00FA39D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ЕИС</w:t>
      </w:r>
      <w:r w:rsidRPr="00D027F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о</w:t>
      </w:r>
      <w:r w:rsidRPr="00D027F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</w:t>
      </w:r>
      <w:r w:rsidRPr="00D027F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чет </w:t>
      </w:r>
      <w:r w:rsidR="0056329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Заказчика</w:t>
      </w:r>
      <w:r w:rsidRPr="00D027F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об объеме закупок у СМП, СОНО за 2018 год размещен </w:t>
      </w:r>
      <w:r w:rsidR="00D52C6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="00EF07B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</w:t>
      </w:r>
      <w:r w:rsidRPr="00D027F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марта 2019 года, то есть своевременно.</w:t>
      </w:r>
    </w:p>
    <w:p w:rsidR="005277C7" w:rsidRDefault="00FA39DB" w:rsidP="005277C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gramStart"/>
      <w:r w:rsidRPr="00FA39D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Из Отчета Заказчика за 2018 год, размещенного в ЕИС </w:t>
      </w:r>
      <w:r w:rsidR="005277C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="00EF07B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</w:t>
      </w:r>
      <w:r w:rsidRPr="00FA39D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марта </w:t>
      </w:r>
      <w:r w:rsidR="00D52C6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FA39D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2019 года, установлено, что объем закупок у СМП, СОНО в рассматриваемом периоде составил 0,00 руб. (0% совокупного годового объема закупок Заказч</w:t>
      </w:r>
      <w:r w:rsidRPr="00FA39D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</w:t>
      </w:r>
      <w:r w:rsidRPr="00FA39D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ка), при этом объем закупок, осуществленных в соответствии с частью 1 статьи 93 Закона (исключаемые на основании части 1.1 статьи 30 Закона из совокупн</w:t>
      </w:r>
      <w:r w:rsidRPr="00FA39D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</w:t>
      </w:r>
      <w:r w:rsidRPr="00FA39D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го годового объема закупок для расчета</w:t>
      </w:r>
      <w:proofErr w:type="gramEnd"/>
      <w:r w:rsidRPr="00FA39D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доли закупок у СМП, СОНО), составил </w:t>
      </w:r>
      <w:r w:rsidR="005277C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="00EF07B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204,011</w:t>
      </w:r>
      <w:r w:rsidR="005277C7" w:rsidRPr="005277C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тыс. руб.</w:t>
      </w:r>
      <w:r w:rsidRPr="00FA39D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5277C7" w:rsidRDefault="005277C7" w:rsidP="00FA39D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5335EB" w:rsidRPr="00081C22" w:rsidRDefault="005335EB" w:rsidP="00CA2F8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081C22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Планирование закупок товаров, работ, услуг</w:t>
      </w:r>
    </w:p>
    <w:p w:rsidR="005335EB" w:rsidRDefault="005335EB" w:rsidP="005335E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270963" w:rsidRDefault="00270963" w:rsidP="0027096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частью 1 статьи 16 Закона о контрактной системе п</w:t>
      </w:r>
      <w:r w:rsidRPr="00EB4C2B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Pr="00EB4C2B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EB4C2B">
        <w:rPr>
          <w:rFonts w:ascii="Times New Roman" w:eastAsia="Times New Roman" w:hAnsi="Times New Roman"/>
          <w:sz w:val="28"/>
          <w:szCs w:val="28"/>
          <w:lang w:eastAsia="ru-RU"/>
        </w:rPr>
        <w:t>нирование закупок осуществляется посредством формирования, утверждения и ведения планов-графиков. Закупки, не предусмотренные планами-графиками, не могут быть осуществлены.</w:t>
      </w:r>
    </w:p>
    <w:p w:rsidR="00270963" w:rsidRPr="008E54B5" w:rsidRDefault="00270963" w:rsidP="0027096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части 3 статьи 16 Закона о контрактной системе </w:t>
      </w:r>
      <w:r w:rsidRPr="008E54B5">
        <w:rPr>
          <w:rFonts w:ascii="Times New Roman" w:eastAsia="Times New Roman" w:hAnsi="Times New Roman"/>
          <w:sz w:val="28"/>
          <w:szCs w:val="28"/>
          <w:lang w:eastAsia="ru-RU"/>
        </w:rPr>
        <w:t>Правител</w:t>
      </w:r>
      <w:r w:rsidRPr="008E54B5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8E54B5">
        <w:rPr>
          <w:rFonts w:ascii="Times New Roman" w:eastAsia="Times New Roman" w:hAnsi="Times New Roman"/>
          <w:sz w:val="28"/>
          <w:szCs w:val="28"/>
          <w:lang w:eastAsia="ru-RU"/>
        </w:rPr>
        <w:t>ством Россий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ской Федерации устанавливаются:</w:t>
      </w:r>
    </w:p>
    <w:p w:rsidR="00270963" w:rsidRPr="008E54B5" w:rsidRDefault="00270963" w:rsidP="0027096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4B5">
        <w:rPr>
          <w:rFonts w:ascii="Times New Roman" w:eastAsia="Times New Roman" w:hAnsi="Times New Roman"/>
          <w:sz w:val="28"/>
          <w:szCs w:val="28"/>
          <w:lang w:eastAsia="ru-RU"/>
        </w:rPr>
        <w:t>треб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ования к форме планов-графиков;</w:t>
      </w:r>
    </w:p>
    <w:p w:rsidR="00270963" w:rsidRPr="008E54B5" w:rsidRDefault="00270963" w:rsidP="0027096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4B5">
        <w:rPr>
          <w:rFonts w:ascii="Times New Roman" w:eastAsia="Times New Roman" w:hAnsi="Times New Roman"/>
          <w:sz w:val="28"/>
          <w:szCs w:val="28"/>
          <w:lang w:eastAsia="ru-RU"/>
        </w:rPr>
        <w:t>порядок формирования, утверждения планов-графиков, внесения изме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ний в такие планы-графики;</w:t>
      </w:r>
    </w:p>
    <w:p w:rsidR="00270963" w:rsidRDefault="00270963" w:rsidP="0027096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4B5"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порядок размещения планов-графиков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ЕИС</w:t>
      </w:r>
      <w:r w:rsidRPr="008E54B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70963" w:rsidRPr="004B1B4E" w:rsidRDefault="00270963" w:rsidP="0027096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Порядок</w:t>
      </w:r>
      <w:r w:rsidRPr="008E54B5">
        <w:rPr>
          <w:rFonts w:ascii="Times New Roman" w:eastAsia="Times New Roman" w:hAnsi="Times New Roman"/>
          <w:sz w:val="28"/>
          <w:szCs w:val="28"/>
          <w:lang w:eastAsia="ru-RU"/>
        </w:rPr>
        <w:t xml:space="preserve">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утвержден </w:t>
      </w:r>
      <w:r w:rsidRPr="008E54B5">
        <w:rPr>
          <w:rFonts w:ascii="Times New Roman" w:eastAsia="Times New Roman" w:hAnsi="Times New Roman"/>
          <w:sz w:val="28"/>
          <w:szCs w:val="28"/>
          <w:lang w:eastAsia="ru-RU"/>
        </w:rPr>
        <w:t>Постановление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8E54B5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Правительства 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оссийской </w:t>
      </w:r>
      <w:r w:rsidRPr="008E54B5">
        <w:rPr>
          <w:rFonts w:ascii="Times New Roman" w:eastAsia="Times New Roman" w:hAnsi="Times New Roman"/>
          <w:sz w:val="28"/>
          <w:szCs w:val="28"/>
          <w:lang w:eastAsia="ru-RU"/>
        </w:rPr>
        <w:t>Ф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едерации</w:t>
      </w:r>
      <w:r w:rsidRPr="008E54B5">
        <w:rPr>
          <w:rFonts w:ascii="Times New Roman" w:eastAsia="Times New Roman" w:hAnsi="Times New Roman"/>
          <w:sz w:val="28"/>
          <w:szCs w:val="28"/>
          <w:lang w:eastAsia="ru-RU"/>
        </w:rPr>
        <w:t xml:space="preserve"> от 30 сентяб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ря 2019 года № 1279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«</w:t>
      </w:r>
      <w:r w:rsidRPr="008E54B5">
        <w:rPr>
          <w:rFonts w:ascii="Times New Roman" w:eastAsia="Times New Roman" w:hAnsi="Times New Roman"/>
          <w:sz w:val="28"/>
          <w:szCs w:val="28"/>
          <w:lang w:eastAsia="ru-RU"/>
        </w:rPr>
        <w:t>Об установлении порядка формирования, утверждения планов-графиков зак</w:t>
      </w:r>
      <w:r w:rsidRPr="008E54B5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8E54B5">
        <w:rPr>
          <w:rFonts w:ascii="Times New Roman" w:eastAsia="Times New Roman" w:hAnsi="Times New Roman"/>
          <w:sz w:val="28"/>
          <w:szCs w:val="28"/>
          <w:lang w:eastAsia="ru-RU"/>
        </w:rPr>
        <w:t>пок, внесения изменений в такие планы-графики, размещения планов-графиков закупок в единой информационной системе в сфере закупок, особенностей включения информации в такие планы-графики и</w:t>
      </w:r>
      <w:proofErr w:type="gramEnd"/>
      <w:r w:rsidRPr="008E54B5">
        <w:rPr>
          <w:rFonts w:ascii="Times New Roman" w:eastAsia="Times New Roman" w:hAnsi="Times New Roman"/>
          <w:sz w:val="28"/>
          <w:szCs w:val="28"/>
          <w:lang w:eastAsia="ru-RU"/>
        </w:rPr>
        <w:t xml:space="preserve"> требований к форме планов-графиков закупок и о признании </w:t>
      </w:r>
      <w:proofErr w:type="gramStart"/>
      <w:r w:rsidRPr="008E54B5">
        <w:rPr>
          <w:rFonts w:ascii="Times New Roman" w:eastAsia="Times New Roman" w:hAnsi="Times New Roman"/>
          <w:sz w:val="28"/>
          <w:szCs w:val="28"/>
          <w:lang w:eastAsia="ru-RU"/>
        </w:rPr>
        <w:t>утратившими</w:t>
      </w:r>
      <w:proofErr w:type="gramEnd"/>
      <w:r w:rsidRPr="008E54B5">
        <w:rPr>
          <w:rFonts w:ascii="Times New Roman" w:eastAsia="Times New Roman" w:hAnsi="Times New Roman"/>
          <w:sz w:val="28"/>
          <w:szCs w:val="28"/>
          <w:lang w:eastAsia="ru-RU"/>
        </w:rPr>
        <w:t xml:space="preserve"> силу отдельных решений Прав</w:t>
      </w:r>
      <w:r w:rsidRPr="008E54B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тельства Российской Федерации» (далее – Порядок). </w:t>
      </w:r>
    </w:p>
    <w:p w:rsidR="00270963" w:rsidRDefault="00270963" w:rsidP="002709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4C2B">
        <w:rPr>
          <w:rFonts w:ascii="Times New Roman" w:eastAsia="Times New Roman" w:hAnsi="Times New Roman"/>
          <w:sz w:val="28"/>
          <w:szCs w:val="28"/>
          <w:lang w:eastAsia="ru-RU"/>
        </w:rPr>
        <w:t xml:space="preserve">Заказчиком в соответствии с требованиями статьи 16 Закона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 контрак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ной системе </w:t>
      </w:r>
      <w:r w:rsidRPr="00EB4C2B">
        <w:rPr>
          <w:rFonts w:ascii="Times New Roman" w:eastAsia="Times New Roman" w:hAnsi="Times New Roman"/>
          <w:sz w:val="28"/>
          <w:szCs w:val="28"/>
          <w:lang w:eastAsia="ru-RU"/>
        </w:rPr>
        <w:t xml:space="preserve">и Порядка формирования, утверждения планов-графиков закупок, разработан план-график закупок на 2020 год. </w:t>
      </w:r>
    </w:p>
    <w:p w:rsidR="00270963" w:rsidRDefault="00270963" w:rsidP="0027096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Согласно подпункту «а» пункта 12 Порядка план-график закупок утве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ждается муниципальными заказчиками в течение 10 рабочих дней со дня, сл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дующего </w:t>
      </w:r>
      <w:r w:rsidRPr="00E217AE">
        <w:rPr>
          <w:rFonts w:ascii="Times New Roman" w:eastAsia="Times New Roman" w:hAnsi="Times New Roman"/>
          <w:sz w:val="28"/>
          <w:szCs w:val="28"/>
          <w:lang w:eastAsia="ru-RU"/>
        </w:rPr>
        <w:t>за днем доведения до соответствующего заказчика объема прав в д</w:t>
      </w:r>
      <w:r w:rsidRPr="00E217A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E217AE">
        <w:rPr>
          <w:rFonts w:ascii="Times New Roman" w:eastAsia="Times New Roman" w:hAnsi="Times New Roman"/>
          <w:sz w:val="28"/>
          <w:szCs w:val="28"/>
          <w:lang w:eastAsia="ru-RU"/>
        </w:rPr>
        <w:t>нежном выражении на принятие и (или) исполнение обязательств в соотве</w:t>
      </w:r>
      <w:r w:rsidRPr="00E217AE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E217AE">
        <w:rPr>
          <w:rFonts w:ascii="Times New Roman" w:eastAsia="Times New Roman" w:hAnsi="Times New Roman"/>
          <w:sz w:val="28"/>
          <w:szCs w:val="28"/>
          <w:lang w:eastAsia="ru-RU"/>
        </w:rPr>
        <w:t>ствии 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бюджетным законодательством Российской Федерации. </w:t>
      </w:r>
    </w:p>
    <w:p w:rsidR="00270963" w:rsidRPr="00E217AE" w:rsidRDefault="00270963" w:rsidP="0027096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информации, представленной Заказчиком, </w:t>
      </w:r>
      <w:r w:rsidRPr="00E217AE">
        <w:rPr>
          <w:rFonts w:ascii="Times New Roman" w:eastAsia="Times New Roman" w:hAnsi="Times New Roman"/>
          <w:sz w:val="28"/>
          <w:szCs w:val="28"/>
          <w:lang w:eastAsia="ru-RU"/>
        </w:rPr>
        <w:t>объема прав в д</w:t>
      </w:r>
      <w:r w:rsidRPr="00E217A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E217AE">
        <w:rPr>
          <w:rFonts w:ascii="Times New Roman" w:eastAsia="Times New Roman" w:hAnsi="Times New Roman"/>
          <w:sz w:val="28"/>
          <w:szCs w:val="28"/>
          <w:lang w:eastAsia="ru-RU"/>
        </w:rPr>
        <w:t xml:space="preserve">нежном выражении на принятие и (или) исполнение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бюджетных </w:t>
      </w:r>
      <w:r w:rsidRPr="00E217AE">
        <w:rPr>
          <w:rFonts w:ascii="Times New Roman" w:eastAsia="Times New Roman" w:hAnsi="Times New Roman"/>
          <w:sz w:val="28"/>
          <w:szCs w:val="28"/>
          <w:lang w:eastAsia="ru-RU"/>
        </w:rPr>
        <w:t>обязательств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доведен до него 10 января 2020 года расходным расписанием от 10 января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2020 года № 992/00002/.</w:t>
      </w:r>
      <w:proofErr w:type="gramEnd"/>
    </w:p>
    <w:p w:rsidR="00270963" w:rsidRDefault="00270963" w:rsidP="002709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4C2B">
        <w:rPr>
          <w:rFonts w:ascii="Times New Roman" w:eastAsia="Times New Roman" w:hAnsi="Times New Roman"/>
          <w:sz w:val="28"/>
          <w:szCs w:val="28"/>
          <w:lang w:eastAsia="ru-RU"/>
        </w:rPr>
        <w:t>План-график закупок на 2020 год утвержден и размещен в ЕИС Заказч</w:t>
      </w:r>
      <w:r w:rsidRPr="00EB4C2B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EB4C2B">
        <w:rPr>
          <w:rFonts w:ascii="Times New Roman" w:eastAsia="Times New Roman" w:hAnsi="Times New Roman"/>
          <w:sz w:val="28"/>
          <w:szCs w:val="28"/>
          <w:lang w:eastAsia="ru-RU"/>
        </w:rPr>
        <w:t xml:space="preserve">ком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16 января</w:t>
      </w:r>
      <w:r w:rsidRPr="00EB4C2B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EB4C2B">
        <w:rPr>
          <w:rFonts w:ascii="Times New Roman" w:eastAsia="Times New Roman" w:hAnsi="Times New Roman"/>
          <w:sz w:val="28"/>
          <w:szCs w:val="28"/>
          <w:lang w:eastAsia="ru-RU"/>
        </w:rPr>
        <w:t xml:space="preserve"> г</w:t>
      </w:r>
      <w:r w:rsidR="00AC1514">
        <w:rPr>
          <w:rFonts w:ascii="Times New Roman" w:eastAsia="Times New Roman" w:hAnsi="Times New Roman"/>
          <w:sz w:val="28"/>
          <w:szCs w:val="28"/>
          <w:lang w:eastAsia="ru-RU"/>
        </w:rPr>
        <w:t>ода</w:t>
      </w:r>
      <w:bookmarkStart w:id="0" w:name="_GoBack"/>
      <w:bookmarkEnd w:id="0"/>
      <w:r w:rsidRPr="00EB4C2B">
        <w:rPr>
          <w:rFonts w:ascii="Times New Roman" w:eastAsia="Times New Roman" w:hAnsi="Times New Roman"/>
          <w:sz w:val="28"/>
          <w:szCs w:val="28"/>
          <w:lang w:eastAsia="ru-RU"/>
        </w:rPr>
        <w:t>, что соответствует требованиям вышеуказанного но</w:t>
      </w:r>
      <w:r w:rsidRPr="00EB4C2B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EB4C2B">
        <w:rPr>
          <w:rFonts w:ascii="Times New Roman" w:eastAsia="Times New Roman" w:hAnsi="Times New Roman"/>
          <w:sz w:val="28"/>
          <w:szCs w:val="28"/>
          <w:lang w:eastAsia="ru-RU"/>
        </w:rPr>
        <w:t>мативного правового акта.</w:t>
      </w:r>
    </w:p>
    <w:p w:rsidR="007535EA" w:rsidRDefault="007535EA" w:rsidP="00CA2F8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5335EB" w:rsidRDefault="005335EB" w:rsidP="00CA2F8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Осуществление закупок товаров, работ, услуг </w:t>
      </w:r>
    </w:p>
    <w:p w:rsidR="005335EB" w:rsidRDefault="005335EB" w:rsidP="005335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5335EB" w:rsidRDefault="00C439CC" w:rsidP="005335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Согласно представленному реестру</w:t>
      </w:r>
      <w:r w:rsidR="005335E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заключенных контрактов всего в пр</w:t>
      </w:r>
      <w:r w:rsidR="005335E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</w:t>
      </w:r>
      <w:r w:rsidR="005335E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веряемом периоде Заказчиком заключено </w:t>
      </w:r>
      <w:r w:rsidR="00745ED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58</w:t>
      </w:r>
      <w:r w:rsidR="0003216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5335E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нтракт</w:t>
      </w:r>
      <w:r w:rsidR="00745ED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(договор</w:t>
      </w:r>
      <w:r w:rsidR="00745ED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="005335E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 закупку товаров, работ, услуг на общую сумму </w:t>
      </w:r>
      <w:r w:rsidR="00745ED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1370261,92</w:t>
      </w:r>
      <w:r w:rsidR="005335E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</w:p>
    <w:p w:rsidR="00812DD6" w:rsidRPr="00812DD6" w:rsidRDefault="00812DD6" w:rsidP="00812DD6">
      <w:pPr>
        <w:tabs>
          <w:tab w:val="left" w:pos="993"/>
        </w:tabs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2DD6">
        <w:rPr>
          <w:rFonts w:ascii="Times New Roman" w:eastAsia="Times New Roman" w:hAnsi="Times New Roman"/>
          <w:sz w:val="28"/>
          <w:szCs w:val="28"/>
          <w:lang w:eastAsia="ru-RU"/>
        </w:rPr>
        <w:t xml:space="preserve">Все контракты (договоры) заключены с единственным поставщиком (подрядчиком, исполнителем) в соответствии с </w:t>
      </w:r>
      <w:r w:rsidR="00745EDC">
        <w:rPr>
          <w:rFonts w:ascii="Times New Roman" w:eastAsia="Times New Roman" w:hAnsi="Times New Roman"/>
          <w:sz w:val="28"/>
          <w:szCs w:val="28"/>
          <w:lang w:eastAsia="ru-RU"/>
        </w:rPr>
        <w:t xml:space="preserve">пунктом 4 </w:t>
      </w:r>
      <w:r w:rsidRPr="00812DD6">
        <w:rPr>
          <w:rFonts w:ascii="Times New Roman" w:eastAsia="Times New Roman" w:hAnsi="Times New Roman"/>
          <w:sz w:val="28"/>
          <w:szCs w:val="28"/>
          <w:lang w:eastAsia="ru-RU"/>
        </w:rPr>
        <w:t>част</w:t>
      </w:r>
      <w:r w:rsidR="00745EDC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812DD6">
        <w:rPr>
          <w:rFonts w:ascii="Times New Roman" w:eastAsia="Times New Roman" w:hAnsi="Times New Roman"/>
          <w:sz w:val="28"/>
          <w:szCs w:val="28"/>
          <w:lang w:eastAsia="ru-RU"/>
        </w:rPr>
        <w:t xml:space="preserve"> 1 статьи 93 З</w:t>
      </w:r>
      <w:r w:rsidRPr="00812DD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812DD6">
        <w:rPr>
          <w:rFonts w:ascii="Times New Roman" w:eastAsia="Times New Roman" w:hAnsi="Times New Roman"/>
          <w:sz w:val="28"/>
          <w:szCs w:val="28"/>
          <w:lang w:eastAsia="ru-RU"/>
        </w:rPr>
        <w:t>кона о контрактной системе</w:t>
      </w:r>
      <w:r w:rsidR="00745ED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12DD6" w:rsidRPr="00812DD6" w:rsidRDefault="00812DD6" w:rsidP="00812D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CB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ходе выборочной проверки соответствия условий вышеуказанных ко</w:t>
      </w:r>
      <w:r w:rsidRPr="00975CB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</w:t>
      </w:r>
      <w:r w:rsidRPr="00812DD6">
        <w:rPr>
          <w:rFonts w:ascii="Times New Roman" w:eastAsia="Times New Roman" w:hAnsi="Times New Roman"/>
          <w:sz w:val="28"/>
          <w:szCs w:val="28"/>
          <w:lang w:eastAsia="ru-RU"/>
        </w:rPr>
        <w:t>трактов положениям Закона о контрактной системе установлено следующее.</w:t>
      </w:r>
    </w:p>
    <w:p w:rsidR="00812DD6" w:rsidRPr="00812DD6" w:rsidRDefault="00812DD6" w:rsidP="00812D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2DD6">
        <w:rPr>
          <w:rFonts w:ascii="Times New Roman" w:eastAsia="Times New Roman" w:hAnsi="Times New Roman"/>
          <w:sz w:val="28"/>
          <w:szCs w:val="28"/>
          <w:lang w:eastAsia="ru-RU"/>
        </w:rPr>
        <w:t>1. Пунктом 4 части 1 статьи 93 Закона о контрактной системе установл</w:t>
      </w:r>
      <w:r w:rsidRPr="00812DD6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812DD6">
        <w:rPr>
          <w:rFonts w:ascii="Times New Roman" w:eastAsia="Times New Roman" w:hAnsi="Times New Roman"/>
          <w:sz w:val="28"/>
          <w:szCs w:val="28"/>
          <w:lang w:eastAsia="ru-RU"/>
        </w:rPr>
        <w:t>но, что заказчики вправе осуществлять закупку товара, работы или услуги на сумму, не превышающую 100000,00 руб. (до 1 июля 2019 года) и 300000,00 руб. (с 1 июля 2019 года). Нарушений данного ограничения по произведенным в проверяемом периоде закупкам не выявлено.</w:t>
      </w:r>
    </w:p>
    <w:p w:rsidR="00812DD6" w:rsidRPr="00812DD6" w:rsidRDefault="00812DD6" w:rsidP="00812DD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12D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3. В соответствии с частью 13.1 статьи 34 Закона о контрактной системе заказчик </w:t>
      </w:r>
      <w:r w:rsidR="00C0103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обязан включать</w:t>
      </w:r>
      <w:r w:rsidRPr="00812D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 контракт условие о том, что срок оплаты заказч</w:t>
      </w:r>
      <w:r w:rsidRPr="00812D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</w:t>
      </w:r>
      <w:r w:rsidRPr="00812D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ком поставленного товара, выполненной работы (ее результатов), оказанной услуги, отдельных этапов исполнения контракта должен составлять не более 30 дней </w:t>
      </w:r>
      <w:proofErr w:type="gramStart"/>
      <w:r w:rsidRPr="00812D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 даты подписания</w:t>
      </w:r>
      <w:proofErr w:type="gramEnd"/>
      <w:r w:rsidRPr="00812D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заказчиком документа о приемке, предусмотренного частью 7 статьи 94 Закона о контрактной системе, за исключением случая, ук</w:t>
      </w:r>
      <w:r w:rsidRPr="00812D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</w:t>
      </w:r>
      <w:r w:rsidRPr="00812D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занного в части 8 статьи 30 Закона о контрактной системе</w:t>
      </w:r>
      <w:r w:rsidR="00C0103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(редакция, действ</w:t>
      </w:r>
      <w:r w:rsidR="00C0103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</w:t>
      </w:r>
      <w:r w:rsidR="00C0103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ющая в проверяемом периоде до 12 мая 2019 года)</w:t>
      </w:r>
      <w:r w:rsidRPr="00812D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="007C68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Нарушений данного пол</w:t>
      </w:r>
      <w:r w:rsidR="007C68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</w:t>
      </w:r>
      <w:r w:rsidR="007C68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жения Закона о контрактной системе не выявлено.</w:t>
      </w:r>
    </w:p>
    <w:p w:rsidR="00F664D5" w:rsidRDefault="00812DD6" w:rsidP="00F664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8964DC">
        <w:rPr>
          <w:rFonts w:ascii="Times New Roman" w:eastAsia="Times New Roman" w:hAnsi="Times New Roman"/>
          <w:bCs/>
          <w:sz w:val="28"/>
          <w:szCs w:val="28"/>
        </w:rPr>
        <w:t xml:space="preserve">4. </w:t>
      </w:r>
      <w:r w:rsidR="00F664D5">
        <w:rPr>
          <w:rFonts w:ascii="Times New Roman" w:eastAsia="Times New Roman" w:hAnsi="Times New Roman"/>
          <w:bCs/>
          <w:sz w:val="28"/>
          <w:szCs w:val="28"/>
        </w:rPr>
        <w:t xml:space="preserve">В соответствии с частью 5 статьи 34 Закона о контрактной системе в </w:t>
      </w:r>
      <w:r w:rsidR="00F664D5" w:rsidRPr="00F664D5">
        <w:rPr>
          <w:rFonts w:ascii="Times New Roman" w:eastAsia="Times New Roman" w:hAnsi="Times New Roman"/>
          <w:bCs/>
          <w:sz w:val="28"/>
          <w:szCs w:val="28"/>
        </w:rPr>
        <w:t>случае просрочки исполнения заказчиком обязательств, предусмотренных ко</w:t>
      </w:r>
      <w:r w:rsidR="00F664D5" w:rsidRPr="00F664D5">
        <w:rPr>
          <w:rFonts w:ascii="Times New Roman" w:eastAsia="Times New Roman" w:hAnsi="Times New Roman"/>
          <w:bCs/>
          <w:sz w:val="28"/>
          <w:szCs w:val="28"/>
        </w:rPr>
        <w:t>н</w:t>
      </w:r>
      <w:r w:rsidR="00F664D5" w:rsidRPr="00F664D5">
        <w:rPr>
          <w:rFonts w:ascii="Times New Roman" w:eastAsia="Times New Roman" w:hAnsi="Times New Roman"/>
          <w:bCs/>
          <w:sz w:val="28"/>
          <w:szCs w:val="28"/>
        </w:rPr>
        <w:t>трактом, а также в иных случаях неисполнения или ненадлежащего исполнения заказчиком обязательств, предусмотренных контрактом, поставщик (подря</w:t>
      </w:r>
      <w:r w:rsidR="00F664D5" w:rsidRPr="00F664D5">
        <w:rPr>
          <w:rFonts w:ascii="Times New Roman" w:eastAsia="Times New Roman" w:hAnsi="Times New Roman"/>
          <w:bCs/>
          <w:sz w:val="28"/>
          <w:szCs w:val="28"/>
        </w:rPr>
        <w:t>д</w:t>
      </w:r>
      <w:r w:rsidR="00F664D5" w:rsidRPr="00F664D5">
        <w:rPr>
          <w:rFonts w:ascii="Times New Roman" w:eastAsia="Times New Roman" w:hAnsi="Times New Roman"/>
          <w:bCs/>
          <w:sz w:val="28"/>
          <w:szCs w:val="28"/>
        </w:rPr>
        <w:t>чик, исполнитель) вправе потребовать уплаты неустоек (штрафов, пеней). Пеня начисляется за каждый день просрочки исполнения обязательства, предусмо</w:t>
      </w:r>
      <w:r w:rsidR="00F664D5" w:rsidRPr="00F664D5">
        <w:rPr>
          <w:rFonts w:ascii="Times New Roman" w:eastAsia="Times New Roman" w:hAnsi="Times New Roman"/>
          <w:bCs/>
          <w:sz w:val="28"/>
          <w:szCs w:val="28"/>
        </w:rPr>
        <w:t>т</w:t>
      </w:r>
      <w:r w:rsidR="00F664D5" w:rsidRPr="00F664D5">
        <w:rPr>
          <w:rFonts w:ascii="Times New Roman" w:eastAsia="Times New Roman" w:hAnsi="Times New Roman"/>
          <w:bCs/>
          <w:sz w:val="28"/>
          <w:szCs w:val="28"/>
        </w:rPr>
        <w:t>ренного контрактом, начиная со дня, следующего после дня истечения устано</w:t>
      </w:r>
      <w:r w:rsidR="00F664D5" w:rsidRPr="00F664D5">
        <w:rPr>
          <w:rFonts w:ascii="Times New Roman" w:eastAsia="Times New Roman" w:hAnsi="Times New Roman"/>
          <w:bCs/>
          <w:sz w:val="28"/>
          <w:szCs w:val="28"/>
        </w:rPr>
        <w:t>в</w:t>
      </w:r>
      <w:r w:rsidR="00F664D5" w:rsidRPr="00F664D5">
        <w:rPr>
          <w:rFonts w:ascii="Times New Roman" w:eastAsia="Times New Roman" w:hAnsi="Times New Roman"/>
          <w:bCs/>
          <w:sz w:val="28"/>
          <w:szCs w:val="28"/>
        </w:rPr>
        <w:t>ленного контрактом срока исполнения обязательства. Такая пеня устанавлив</w:t>
      </w:r>
      <w:r w:rsidR="00F664D5" w:rsidRPr="00F664D5">
        <w:rPr>
          <w:rFonts w:ascii="Times New Roman" w:eastAsia="Times New Roman" w:hAnsi="Times New Roman"/>
          <w:bCs/>
          <w:sz w:val="28"/>
          <w:szCs w:val="28"/>
        </w:rPr>
        <w:t>а</w:t>
      </w:r>
      <w:r w:rsidR="00F664D5" w:rsidRPr="00F664D5">
        <w:rPr>
          <w:rFonts w:ascii="Times New Roman" w:eastAsia="Times New Roman" w:hAnsi="Times New Roman"/>
          <w:bCs/>
          <w:sz w:val="28"/>
          <w:szCs w:val="28"/>
        </w:rPr>
        <w:t>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812DD6" w:rsidRDefault="00812DD6" w:rsidP="00F664D5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8964DC">
        <w:rPr>
          <w:rFonts w:ascii="Times New Roman" w:eastAsia="Times New Roman" w:hAnsi="Times New Roman"/>
          <w:bCs/>
          <w:sz w:val="28"/>
          <w:szCs w:val="28"/>
        </w:rPr>
        <w:t xml:space="preserve">Согласно части 7 статьи 34 Закона о контрактной системе </w:t>
      </w:r>
      <w:r w:rsidRPr="008964DC">
        <w:rPr>
          <w:rFonts w:ascii="Times New Roman" w:eastAsiaTheme="minorHAnsi" w:hAnsi="Times New Roman"/>
          <w:sz w:val="28"/>
          <w:szCs w:val="28"/>
        </w:rPr>
        <w:t>пеня начисл</w:t>
      </w:r>
      <w:r w:rsidRPr="008964DC">
        <w:rPr>
          <w:rFonts w:ascii="Times New Roman" w:eastAsiaTheme="minorHAnsi" w:hAnsi="Times New Roman"/>
          <w:sz w:val="28"/>
          <w:szCs w:val="28"/>
        </w:rPr>
        <w:t>я</w:t>
      </w:r>
      <w:r w:rsidRPr="008964DC">
        <w:rPr>
          <w:rFonts w:ascii="Times New Roman" w:eastAsiaTheme="minorHAnsi" w:hAnsi="Times New Roman"/>
          <w:sz w:val="28"/>
          <w:szCs w:val="28"/>
        </w:rPr>
        <w:t>ется за каждый день просрочки исполнения поставщиком (подрядчиком, и</w:t>
      </w:r>
      <w:r w:rsidRPr="008964DC">
        <w:rPr>
          <w:rFonts w:ascii="Times New Roman" w:eastAsiaTheme="minorHAnsi" w:hAnsi="Times New Roman"/>
          <w:sz w:val="28"/>
          <w:szCs w:val="28"/>
        </w:rPr>
        <w:t>с</w:t>
      </w:r>
      <w:r w:rsidRPr="008964DC">
        <w:rPr>
          <w:rFonts w:ascii="Times New Roman" w:eastAsiaTheme="minorHAnsi" w:hAnsi="Times New Roman"/>
          <w:sz w:val="28"/>
          <w:szCs w:val="28"/>
        </w:rPr>
        <w:t>полнителем)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</w:t>
      </w:r>
      <w:r w:rsidRPr="008964DC">
        <w:rPr>
          <w:rFonts w:ascii="Times New Roman" w:eastAsiaTheme="minorHAnsi" w:hAnsi="Times New Roman"/>
          <w:sz w:val="28"/>
          <w:szCs w:val="28"/>
        </w:rPr>
        <w:t>й</w:t>
      </w:r>
      <w:r w:rsidRPr="008964DC">
        <w:rPr>
          <w:rFonts w:ascii="Times New Roman" w:eastAsiaTheme="minorHAnsi" w:hAnsi="Times New Roman"/>
          <w:sz w:val="28"/>
          <w:szCs w:val="28"/>
        </w:rPr>
        <w:t xml:space="preserve">ствующей на дату уплаты пени </w:t>
      </w:r>
      <w:hyperlink r:id="rId10" w:anchor="/document/10180094/entry/100" w:history="1">
        <w:r w:rsidRPr="008964DC">
          <w:rPr>
            <w:rFonts w:ascii="Times New Roman" w:eastAsiaTheme="minorHAnsi" w:hAnsi="Times New Roman"/>
            <w:sz w:val="28"/>
            <w:szCs w:val="28"/>
          </w:rPr>
          <w:t>ключевой ставки</w:t>
        </w:r>
      </w:hyperlink>
      <w:r w:rsidRPr="008964DC">
        <w:rPr>
          <w:rFonts w:ascii="Times New Roman" w:eastAsiaTheme="minorHAnsi" w:hAnsi="Times New Roman"/>
          <w:sz w:val="28"/>
          <w:szCs w:val="28"/>
        </w:rPr>
        <w:t xml:space="preserve"> Центрального банка Росси</w:t>
      </w:r>
      <w:r w:rsidRPr="008964DC">
        <w:rPr>
          <w:rFonts w:ascii="Times New Roman" w:eastAsiaTheme="minorHAnsi" w:hAnsi="Times New Roman"/>
          <w:sz w:val="28"/>
          <w:szCs w:val="28"/>
        </w:rPr>
        <w:t>й</w:t>
      </w:r>
      <w:r w:rsidRPr="008964DC">
        <w:rPr>
          <w:rFonts w:ascii="Times New Roman" w:eastAsiaTheme="minorHAnsi" w:hAnsi="Times New Roman"/>
          <w:sz w:val="28"/>
          <w:szCs w:val="28"/>
        </w:rPr>
        <w:t>ской Федерации от цены контракта, уменьшенной на сумму, пропорционал</w:t>
      </w:r>
      <w:r w:rsidRPr="008964DC">
        <w:rPr>
          <w:rFonts w:ascii="Times New Roman" w:eastAsiaTheme="minorHAnsi" w:hAnsi="Times New Roman"/>
          <w:sz w:val="28"/>
          <w:szCs w:val="28"/>
        </w:rPr>
        <w:t>ь</w:t>
      </w:r>
      <w:r w:rsidRPr="008964DC">
        <w:rPr>
          <w:rFonts w:ascii="Times New Roman" w:eastAsiaTheme="minorHAnsi" w:hAnsi="Times New Roman"/>
          <w:sz w:val="28"/>
          <w:szCs w:val="28"/>
        </w:rPr>
        <w:t>ную объему</w:t>
      </w:r>
      <w:proofErr w:type="gramEnd"/>
      <w:r w:rsidRPr="008964DC">
        <w:rPr>
          <w:rFonts w:ascii="Times New Roman" w:eastAsiaTheme="minorHAnsi" w:hAnsi="Times New Roman"/>
          <w:sz w:val="28"/>
          <w:szCs w:val="28"/>
        </w:rPr>
        <w:t xml:space="preserve"> обязательств, предусмотренных контрактом и фактически испо</w:t>
      </w:r>
      <w:r w:rsidRPr="008964DC">
        <w:rPr>
          <w:rFonts w:ascii="Times New Roman" w:eastAsiaTheme="minorHAnsi" w:hAnsi="Times New Roman"/>
          <w:sz w:val="28"/>
          <w:szCs w:val="28"/>
        </w:rPr>
        <w:t>л</w:t>
      </w:r>
      <w:r w:rsidRPr="008964DC">
        <w:rPr>
          <w:rFonts w:ascii="Times New Roman" w:eastAsiaTheme="minorHAnsi" w:hAnsi="Times New Roman"/>
          <w:sz w:val="28"/>
          <w:szCs w:val="28"/>
        </w:rPr>
        <w:t>ненных поставщиком (подрядчиком, исполнителем), за исключением случаев, если законодательством Российской Федерации установлен иной порядок начисления пени.</w:t>
      </w:r>
    </w:p>
    <w:p w:rsidR="0033099F" w:rsidRDefault="0033099F" w:rsidP="00812DD6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8964DC">
        <w:rPr>
          <w:rFonts w:ascii="Times New Roman" w:eastAsiaTheme="minorHAnsi" w:hAnsi="Times New Roman"/>
          <w:sz w:val="28"/>
          <w:szCs w:val="28"/>
        </w:rPr>
        <w:t>В ходе проверки выявлен</w:t>
      </w:r>
      <w:r w:rsidR="006747AB">
        <w:rPr>
          <w:rFonts w:ascii="Times New Roman" w:eastAsiaTheme="minorHAnsi" w:hAnsi="Times New Roman"/>
          <w:sz w:val="28"/>
          <w:szCs w:val="28"/>
        </w:rPr>
        <w:t xml:space="preserve"> случай</w:t>
      </w:r>
      <w:r w:rsidRPr="008964DC">
        <w:rPr>
          <w:rFonts w:ascii="Times New Roman" w:eastAsiaTheme="minorHAnsi" w:hAnsi="Times New Roman"/>
          <w:sz w:val="28"/>
          <w:szCs w:val="28"/>
        </w:rPr>
        <w:t xml:space="preserve"> </w:t>
      </w:r>
      <w:r w:rsidR="006747AB">
        <w:rPr>
          <w:rFonts w:ascii="Times New Roman" w:eastAsiaTheme="minorHAnsi" w:hAnsi="Times New Roman"/>
          <w:sz w:val="28"/>
          <w:szCs w:val="28"/>
        </w:rPr>
        <w:t xml:space="preserve">включения в контракт </w:t>
      </w:r>
      <w:r w:rsidRPr="008964DC">
        <w:rPr>
          <w:rFonts w:ascii="Times New Roman" w:eastAsiaTheme="minorHAnsi" w:hAnsi="Times New Roman"/>
          <w:sz w:val="28"/>
          <w:szCs w:val="28"/>
        </w:rPr>
        <w:t>условия начисл</w:t>
      </w:r>
      <w:r w:rsidRPr="008964DC">
        <w:rPr>
          <w:rFonts w:ascii="Times New Roman" w:eastAsiaTheme="minorHAnsi" w:hAnsi="Times New Roman"/>
          <w:sz w:val="28"/>
          <w:szCs w:val="28"/>
        </w:rPr>
        <w:t>е</w:t>
      </w:r>
      <w:r w:rsidRPr="008964DC">
        <w:rPr>
          <w:rFonts w:ascii="Times New Roman" w:eastAsiaTheme="minorHAnsi" w:hAnsi="Times New Roman"/>
          <w:sz w:val="28"/>
          <w:szCs w:val="28"/>
        </w:rPr>
        <w:t>ния пени за просрочку</w:t>
      </w:r>
      <w:r w:rsidR="00F664D5">
        <w:rPr>
          <w:rFonts w:ascii="Times New Roman" w:eastAsiaTheme="minorHAnsi" w:hAnsi="Times New Roman"/>
          <w:sz w:val="28"/>
          <w:szCs w:val="28"/>
        </w:rPr>
        <w:t xml:space="preserve"> исполнения</w:t>
      </w:r>
      <w:r w:rsidRPr="008964DC">
        <w:rPr>
          <w:rFonts w:ascii="Times New Roman" w:eastAsiaTheme="minorHAnsi" w:hAnsi="Times New Roman"/>
          <w:sz w:val="28"/>
          <w:szCs w:val="28"/>
        </w:rPr>
        <w:t xml:space="preserve"> </w:t>
      </w:r>
      <w:r w:rsidR="00F664D5">
        <w:rPr>
          <w:rFonts w:ascii="Times New Roman" w:eastAsiaTheme="minorHAnsi" w:hAnsi="Times New Roman"/>
          <w:sz w:val="28"/>
          <w:szCs w:val="28"/>
        </w:rPr>
        <w:t>Заказчиком</w:t>
      </w:r>
      <w:r w:rsidRPr="008964DC">
        <w:rPr>
          <w:rFonts w:ascii="Times New Roman" w:eastAsiaTheme="minorHAnsi" w:hAnsi="Times New Roman"/>
          <w:sz w:val="28"/>
          <w:szCs w:val="28"/>
        </w:rPr>
        <w:t xml:space="preserve"> обязательств</w:t>
      </w:r>
      <w:r w:rsidR="00A56925">
        <w:rPr>
          <w:rFonts w:ascii="Times New Roman" w:eastAsiaTheme="minorHAnsi" w:hAnsi="Times New Roman"/>
          <w:sz w:val="28"/>
          <w:szCs w:val="28"/>
        </w:rPr>
        <w:t>а</w:t>
      </w:r>
      <w:r w:rsidRPr="008964DC">
        <w:rPr>
          <w:rFonts w:ascii="Times New Roman" w:eastAsiaTheme="minorHAnsi" w:hAnsi="Times New Roman"/>
          <w:sz w:val="28"/>
          <w:szCs w:val="28"/>
        </w:rPr>
        <w:t xml:space="preserve"> по контракту</w:t>
      </w:r>
      <w:r w:rsidR="00A56925">
        <w:rPr>
          <w:rFonts w:ascii="Times New Roman" w:eastAsiaTheme="minorHAnsi" w:hAnsi="Times New Roman"/>
          <w:sz w:val="28"/>
          <w:szCs w:val="28"/>
        </w:rPr>
        <w:t>, несоответств</w:t>
      </w:r>
      <w:r w:rsidR="00563299">
        <w:rPr>
          <w:rFonts w:ascii="Times New Roman" w:eastAsiaTheme="minorHAnsi" w:hAnsi="Times New Roman"/>
          <w:sz w:val="28"/>
          <w:szCs w:val="28"/>
        </w:rPr>
        <w:t>ующ</w:t>
      </w:r>
      <w:r w:rsidR="006747AB">
        <w:rPr>
          <w:rFonts w:ascii="Times New Roman" w:eastAsiaTheme="minorHAnsi" w:hAnsi="Times New Roman"/>
          <w:sz w:val="28"/>
          <w:szCs w:val="28"/>
        </w:rPr>
        <w:t>е</w:t>
      </w:r>
      <w:r w:rsidR="00B14111">
        <w:rPr>
          <w:rFonts w:ascii="Times New Roman" w:eastAsiaTheme="minorHAnsi" w:hAnsi="Times New Roman"/>
          <w:sz w:val="28"/>
          <w:szCs w:val="28"/>
        </w:rPr>
        <w:t>го</w:t>
      </w:r>
      <w:r w:rsidR="00563299">
        <w:rPr>
          <w:rFonts w:ascii="Times New Roman" w:eastAsiaTheme="minorHAnsi" w:hAnsi="Times New Roman"/>
          <w:sz w:val="28"/>
          <w:szCs w:val="28"/>
        </w:rPr>
        <w:t xml:space="preserve"> вышеуказанным</w:t>
      </w:r>
      <w:r w:rsidR="00A56925">
        <w:rPr>
          <w:rFonts w:ascii="Times New Roman" w:eastAsiaTheme="minorHAnsi" w:hAnsi="Times New Roman"/>
          <w:sz w:val="28"/>
          <w:szCs w:val="28"/>
        </w:rPr>
        <w:t xml:space="preserve"> положе</w:t>
      </w:r>
      <w:r w:rsidR="00563299">
        <w:rPr>
          <w:rFonts w:ascii="Times New Roman" w:eastAsiaTheme="minorHAnsi" w:hAnsi="Times New Roman"/>
          <w:sz w:val="28"/>
          <w:szCs w:val="28"/>
        </w:rPr>
        <w:t>ниям</w:t>
      </w:r>
      <w:r w:rsidR="00A56925">
        <w:rPr>
          <w:rFonts w:ascii="Times New Roman" w:eastAsiaTheme="minorHAnsi" w:hAnsi="Times New Roman"/>
          <w:sz w:val="28"/>
          <w:szCs w:val="28"/>
        </w:rPr>
        <w:t xml:space="preserve"> Закона о контрактной </w:t>
      </w:r>
      <w:r w:rsidR="006747AB">
        <w:rPr>
          <w:rFonts w:ascii="Times New Roman" w:eastAsiaTheme="minorHAnsi" w:hAnsi="Times New Roman"/>
          <w:sz w:val="28"/>
          <w:szCs w:val="28"/>
        </w:rPr>
        <w:br/>
      </w:r>
      <w:r w:rsidR="00A56925">
        <w:rPr>
          <w:rFonts w:ascii="Times New Roman" w:eastAsiaTheme="minorHAnsi" w:hAnsi="Times New Roman"/>
          <w:sz w:val="28"/>
          <w:szCs w:val="28"/>
        </w:rPr>
        <w:t>системе</w:t>
      </w:r>
      <w:r w:rsidR="006747AB">
        <w:rPr>
          <w:rFonts w:ascii="Times New Roman" w:eastAsiaTheme="minorHAnsi" w:hAnsi="Times New Roman"/>
          <w:sz w:val="28"/>
          <w:szCs w:val="28"/>
        </w:rPr>
        <w:t>.</w:t>
      </w:r>
    </w:p>
    <w:p w:rsidR="00B14111" w:rsidRDefault="006747AB" w:rsidP="006747A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Так, пунктом 6.1 контракта от 29 марта 2019 года № 609, заключенного с негосударственным частным образовательным учреждением дополнительного профессионального образования «Учебный центр «Персонал-ресурс» на сумму 7000,00 руб., предусмотрена ответственность сторон за неисполнение или н</w:t>
      </w:r>
      <w:r>
        <w:rPr>
          <w:rFonts w:ascii="Times New Roman" w:eastAsia="Times New Roman" w:hAnsi="Times New Roman"/>
          <w:bCs/>
          <w:sz w:val="28"/>
          <w:szCs w:val="28"/>
        </w:rPr>
        <w:t>е</w:t>
      </w:r>
      <w:r>
        <w:rPr>
          <w:rFonts w:ascii="Times New Roman" w:eastAsia="Times New Roman" w:hAnsi="Times New Roman"/>
          <w:bCs/>
          <w:sz w:val="28"/>
          <w:szCs w:val="28"/>
        </w:rPr>
        <w:t>надлежащее исполнение их обязательств по контракту в соответствии с закон</w:t>
      </w:r>
      <w:r>
        <w:rPr>
          <w:rFonts w:ascii="Times New Roman" w:eastAsia="Times New Roman" w:hAnsi="Times New Roman"/>
          <w:bCs/>
          <w:sz w:val="28"/>
          <w:szCs w:val="28"/>
        </w:rPr>
        <w:t>о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дательством Российской Федерации и заключенным контрактом. </w:t>
      </w:r>
    </w:p>
    <w:p w:rsidR="006747AB" w:rsidRDefault="00B14111" w:rsidP="006747AB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Однако </w:t>
      </w:r>
      <w:r w:rsidR="006747AB">
        <w:rPr>
          <w:rFonts w:ascii="Times New Roman" w:eastAsia="Times New Roman" w:hAnsi="Times New Roman"/>
          <w:bCs/>
          <w:sz w:val="28"/>
          <w:szCs w:val="28"/>
        </w:rPr>
        <w:t xml:space="preserve">ответственность 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в контракте </w:t>
      </w:r>
      <w:r w:rsidR="00AE3B5C">
        <w:rPr>
          <w:rFonts w:ascii="Times New Roman" w:eastAsia="Times New Roman" w:hAnsi="Times New Roman"/>
          <w:bCs/>
          <w:sz w:val="28"/>
          <w:szCs w:val="28"/>
        </w:rPr>
        <w:t>установлена</w:t>
      </w:r>
      <w:r w:rsidR="006747AB">
        <w:rPr>
          <w:rFonts w:ascii="Times New Roman" w:eastAsia="Times New Roman" w:hAnsi="Times New Roman"/>
          <w:bCs/>
          <w:sz w:val="28"/>
          <w:szCs w:val="28"/>
        </w:rPr>
        <w:t xml:space="preserve"> только для Заказчика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(пункт 6.2 контракта)</w:t>
      </w:r>
      <w:r w:rsidR="00E0162F">
        <w:rPr>
          <w:rFonts w:ascii="Times New Roman" w:eastAsia="Times New Roman" w:hAnsi="Times New Roman"/>
          <w:bCs/>
          <w:sz w:val="28"/>
          <w:szCs w:val="28"/>
        </w:rPr>
        <w:t>,</w:t>
      </w:r>
      <w:r w:rsidR="006747AB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AE3B5C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E0162F">
        <w:rPr>
          <w:rFonts w:ascii="Times New Roman" w:eastAsia="Times New Roman" w:hAnsi="Times New Roman"/>
          <w:bCs/>
          <w:sz w:val="28"/>
          <w:szCs w:val="28"/>
        </w:rPr>
        <w:t xml:space="preserve">при этом </w:t>
      </w:r>
      <w:r>
        <w:rPr>
          <w:rFonts w:ascii="Times New Roman" w:eastAsia="Times New Roman" w:hAnsi="Times New Roman"/>
          <w:bCs/>
          <w:sz w:val="28"/>
          <w:szCs w:val="28"/>
        </w:rPr>
        <w:t>указанный</w:t>
      </w:r>
      <w:r w:rsidR="00AE3B5C">
        <w:rPr>
          <w:rFonts w:ascii="Times New Roman" w:eastAsia="Times New Roman" w:hAnsi="Times New Roman"/>
          <w:bCs/>
          <w:sz w:val="28"/>
          <w:szCs w:val="28"/>
        </w:rPr>
        <w:t xml:space="preserve"> размер пени</w:t>
      </w:r>
      <w:r w:rsidR="006747AB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AE3B5C">
        <w:rPr>
          <w:rFonts w:ascii="Times New Roman" w:eastAsia="Times New Roman" w:hAnsi="Times New Roman"/>
          <w:bCs/>
          <w:sz w:val="28"/>
          <w:szCs w:val="28"/>
        </w:rPr>
        <w:t>(</w:t>
      </w:r>
      <w:r w:rsidR="006747AB">
        <w:rPr>
          <w:rFonts w:ascii="Times New Roman" w:eastAsia="Times New Roman" w:hAnsi="Times New Roman"/>
          <w:bCs/>
          <w:sz w:val="28"/>
          <w:szCs w:val="28"/>
        </w:rPr>
        <w:t>0,1% от неоплаченной суммы за каждый день просрочки платежа</w:t>
      </w:r>
      <w:r w:rsidR="00AE3B5C">
        <w:rPr>
          <w:rFonts w:ascii="Times New Roman" w:eastAsia="Times New Roman" w:hAnsi="Times New Roman"/>
          <w:bCs/>
          <w:sz w:val="28"/>
          <w:szCs w:val="28"/>
        </w:rPr>
        <w:t>)</w:t>
      </w:r>
      <w:r w:rsidR="006747AB">
        <w:rPr>
          <w:rFonts w:ascii="Times New Roman" w:eastAsia="Times New Roman" w:hAnsi="Times New Roman"/>
          <w:bCs/>
          <w:sz w:val="28"/>
          <w:szCs w:val="28"/>
        </w:rPr>
        <w:t xml:space="preserve"> превышает величину, установле</w:t>
      </w:r>
      <w:r w:rsidR="006747AB">
        <w:rPr>
          <w:rFonts w:ascii="Times New Roman" w:eastAsia="Times New Roman" w:hAnsi="Times New Roman"/>
          <w:bCs/>
          <w:sz w:val="28"/>
          <w:szCs w:val="28"/>
        </w:rPr>
        <w:t>н</w:t>
      </w:r>
      <w:r w:rsidR="006747AB">
        <w:rPr>
          <w:rFonts w:ascii="Times New Roman" w:eastAsia="Times New Roman" w:hAnsi="Times New Roman"/>
          <w:bCs/>
          <w:sz w:val="28"/>
          <w:szCs w:val="28"/>
        </w:rPr>
        <w:t xml:space="preserve">ную </w:t>
      </w:r>
      <w:r w:rsidR="00E001AB">
        <w:rPr>
          <w:rFonts w:ascii="Times New Roman" w:eastAsia="Times New Roman" w:hAnsi="Times New Roman"/>
          <w:bCs/>
          <w:sz w:val="28"/>
          <w:szCs w:val="28"/>
        </w:rPr>
        <w:t>Законом о контрактной системе</w:t>
      </w:r>
      <w:r w:rsidR="006747AB">
        <w:rPr>
          <w:rFonts w:ascii="Times New Roman" w:eastAsia="Times New Roman" w:hAnsi="Times New Roman"/>
          <w:bCs/>
          <w:sz w:val="28"/>
          <w:szCs w:val="28"/>
        </w:rPr>
        <w:t>, более чем в 4 раза.</w:t>
      </w:r>
    </w:p>
    <w:p w:rsidR="00C84563" w:rsidRDefault="00C84563" w:rsidP="00C84563">
      <w:pPr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Заключ</w:t>
      </w:r>
      <w:r w:rsidR="00E001A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ение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контракт</w:t>
      </w:r>
      <w:r w:rsidR="00E001AB">
        <w:rPr>
          <w:rFonts w:ascii="Times New Roman" w:eastAsia="Times New Roman" w:hAnsi="Times New Roman"/>
          <w:color w:val="000000" w:themeColor="text1"/>
          <w:sz w:val="28"/>
          <w:szCs w:val="28"/>
        </w:rPr>
        <w:t>а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с </w:t>
      </w:r>
      <w:r w:rsidR="00E001AB">
        <w:rPr>
          <w:rFonts w:ascii="Times New Roman" w:eastAsia="Times New Roman" w:hAnsi="Times New Roman"/>
          <w:color w:val="000000" w:themeColor="text1"/>
          <w:sz w:val="28"/>
          <w:szCs w:val="28"/>
        </w:rPr>
        <w:t>вышеуказанным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услови</w:t>
      </w:r>
      <w:r w:rsidR="00E001AB">
        <w:rPr>
          <w:rFonts w:ascii="Times New Roman" w:eastAsia="Times New Roman" w:hAnsi="Times New Roman"/>
          <w:color w:val="000000" w:themeColor="text1"/>
          <w:sz w:val="28"/>
          <w:szCs w:val="28"/>
        </w:rPr>
        <w:t>ем допускает возмо</w:t>
      </w:r>
      <w:r w:rsidR="00E001AB">
        <w:rPr>
          <w:rFonts w:ascii="Times New Roman" w:eastAsia="Times New Roman" w:hAnsi="Times New Roman"/>
          <w:color w:val="000000" w:themeColor="text1"/>
          <w:sz w:val="28"/>
          <w:szCs w:val="28"/>
        </w:rPr>
        <w:t>ж</w:t>
      </w:r>
      <w:r w:rsidR="00E001AB">
        <w:rPr>
          <w:rFonts w:ascii="Times New Roman" w:eastAsia="Times New Roman" w:hAnsi="Times New Roman"/>
          <w:color w:val="000000" w:themeColor="text1"/>
          <w:sz w:val="28"/>
          <w:szCs w:val="28"/>
        </w:rPr>
        <w:t>ность возникновения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риск</w:t>
      </w:r>
      <w:r w:rsidR="00E001AB">
        <w:rPr>
          <w:rFonts w:ascii="Times New Roman" w:eastAsia="Times New Roman" w:hAnsi="Times New Roman"/>
          <w:color w:val="000000" w:themeColor="text1"/>
          <w:sz w:val="28"/>
          <w:szCs w:val="28"/>
        </w:rPr>
        <w:t>а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, связанн</w:t>
      </w:r>
      <w:r w:rsidR="00E001A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ого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 нерациональным и неэффективным расходованием бюджетных средств</w:t>
      </w:r>
      <w:r w:rsidR="00E001A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и нарушает принцип бюджетной системы, установленный статьей 34 Бюджетного Кодекса Российской Федерации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. </w:t>
      </w:r>
    </w:p>
    <w:p w:rsidR="00055CD8" w:rsidRDefault="00055CD8" w:rsidP="005335E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5335EB" w:rsidRDefault="005335EB" w:rsidP="005335E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На основании </w:t>
      </w:r>
      <w:proofErr w:type="gramStart"/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вышеизложенного</w:t>
      </w:r>
      <w:proofErr w:type="gramEnd"/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проверяющим принято решение:</w:t>
      </w:r>
    </w:p>
    <w:p w:rsidR="005335EB" w:rsidRDefault="005335EB" w:rsidP="005335E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направить акт </w:t>
      </w:r>
      <w:r w:rsidR="00FE32D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проведения </w:t>
      </w:r>
      <w:r w:rsidR="00FE32D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плановой выборочной проверки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Заказчику с целью ознакомления; </w:t>
      </w:r>
    </w:p>
    <w:p w:rsidR="005335EB" w:rsidRDefault="005335EB" w:rsidP="005335E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направить копию акта проведения </w:t>
      </w:r>
      <w:r w:rsidR="00904DE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плановой выборочной проверки адм</w:t>
      </w:r>
      <w:r w:rsidR="00904DE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</w:t>
      </w:r>
      <w:r w:rsidR="00904DE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нистрации </w:t>
      </w:r>
      <w:r w:rsidR="00FE32D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Новощербиновского</w:t>
      </w:r>
      <w:r w:rsidR="00904DE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сельского поселения Щербиновского района</w:t>
      </w:r>
      <w:r>
        <w:rPr>
          <w:rStyle w:val="FontStyle11"/>
          <w:color w:val="000000" w:themeColor="text1"/>
          <w:sz w:val="28"/>
          <w:szCs w:val="28"/>
        </w:rPr>
        <w:t>;</w:t>
      </w:r>
    </w:p>
    <w:p w:rsidR="005335EB" w:rsidRDefault="005335EB" w:rsidP="005335E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направить копию акта проведения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плановой выборочной проверки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в пр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о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куратуру Щербиновского района; </w:t>
      </w:r>
    </w:p>
    <w:p w:rsidR="005335EB" w:rsidRDefault="005335EB" w:rsidP="005335EB">
      <w:pPr>
        <w:widowControl w:val="0"/>
        <w:shd w:val="clear" w:color="auto" w:fill="FFFFFF"/>
        <w:tabs>
          <w:tab w:val="left" w:pos="998"/>
          <w:tab w:val="left" w:pos="5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разместить акт</w:t>
      </w:r>
      <w:proofErr w:type="gramEnd"/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проведения </w:t>
      </w:r>
      <w:r w:rsidR="00FE32D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плановой выборочной проверки</w:t>
      </w:r>
      <w:r w:rsidR="00FE32D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в ЕИС.</w:t>
      </w:r>
    </w:p>
    <w:p w:rsidR="005335EB" w:rsidRDefault="005335EB" w:rsidP="005335E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Настоящий акт составлен на </w:t>
      </w:r>
      <w:r w:rsidR="0011370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листах в 2 экземплярах, имеющих один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ковую юридическую силу. </w:t>
      </w:r>
    </w:p>
    <w:p w:rsidR="005335EB" w:rsidRDefault="005335EB" w:rsidP="005335E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Заказчик в течение 10 рабочих дней со дня получения настоящего акта проверки вправе представить в финансовое управление администрации мун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ципального образования Щербиновский район письменное возражение по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фактам, изложенным в акте проверки. При этом к письменным возражениям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необходимо приложить документы (их заверенные копии), подтверждающие обоснованность данных возражений.</w:t>
      </w:r>
    </w:p>
    <w:p w:rsidR="005335EB" w:rsidRDefault="005335EB" w:rsidP="005335E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5335EB" w:rsidRDefault="005335EB" w:rsidP="005335E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5335EB" w:rsidRDefault="005335EB" w:rsidP="005335E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5335EB" w:rsidRDefault="005335EB" w:rsidP="005335EB">
      <w:pPr>
        <w:widowControl w:val="0"/>
        <w:suppressAutoHyphens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ar-SA"/>
        </w:rPr>
        <w:t>Проверяющий:</w:t>
      </w:r>
    </w:p>
    <w:p w:rsidR="005335EB" w:rsidRDefault="005335EB" w:rsidP="005335EB">
      <w:pPr>
        <w:widowControl w:val="0"/>
        <w:suppressAutoHyphens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ar-SA"/>
        </w:rPr>
        <w:t>Заведующий с</w:t>
      </w:r>
      <w:r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ектором </w:t>
      </w:r>
      <w:r>
        <w:rPr>
          <w:rFonts w:ascii="Times New Roman" w:hAnsi="Times New Roman"/>
          <w:color w:val="000000" w:themeColor="text1"/>
          <w:sz w:val="28"/>
          <w:szCs w:val="28"/>
          <w:lang w:eastAsia="ar-SA"/>
        </w:rPr>
        <w:br/>
        <w:t xml:space="preserve">муниципального контроля </w:t>
      </w:r>
      <w:r>
        <w:rPr>
          <w:rFonts w:ascii="Times New Roman" w:hAnsi="Times New Roman"/>
          <w:color w:val="000000" w:themeColor="text1"/>
          <w:sz w:val="28"/>
          <w:szCs w:val="28"/>
          <w:lang w:eastAsia="ar-SA"/>
        </w:rPr>
        <w:br/>
        <w:t>финансового управления</w:t>
      </w:r>
    </w:p>
    <w:p w:rsidR="005335EB" w:rsidRDefault="005335EB" w:rsidP="005335EB">
      <w:pPr>
        <w:widowControl w:val="0"/>
        <w:suppressAutoHyphens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администрации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  <w:lang w:eastAsia="ar-SA"/>
        </w:rPr>
        <w:t>муниципального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 </w:t>
      </w:r>
    </w:p>
    <w:p w:rsidR="005335EB" w:rsidRDefault="005335EB" w:rsidP="005335EB">
      <w:pPr>
        <w:widowControl w:val="0"/>
        <w:suppressAutoHyphens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образования Щербиновский район        </w:t>
      </w:r>
      <w:r>
        <w:rPr>
          <w:rFonts w:ascii="Times New Roman" w:hAnsi="Times New Roman"/>
          <w:color w:val="000000" w:themeColor="text1"/>
          <w:sz w:val="28"/>
          <w:szCs w:val="28"/>
          <w:lang w:eastAsia="ar-S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eastAsia="ar-S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eastAsia="ar-SA"/>
        </w:rPr>
        <w:tab/>
        <w:t xml:space="preserve">                            Е.С. Белая</w:t>
      </w:r>
    </w:p>
    <w:p w:rsidR="005335EB" w:rsidRDefault="005335EB" w:rsidP="005335EB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</w:pPr>
    </w:p>
    <w:p w:rsidR="005335EB" w:rsidRDefault="005335EB" w:rsidP="005335E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eastAsia="ar-SA"/>
        </w:rPr>
      </w:pPr>
    </w:p>
    <w:p w:rsidR="005335EB" w:rsidRDefault="005335EB" w:rsidP="005335E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70E96" w:rsidRDefault="00A70E96" w:rsidP="005335E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70E96" w:rsidRDefault="00A70E96" w:rsidP="005335E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70E96" w:rsidRDefault="00A70E96" w:rsidP="005335E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70E96" w:rsidRDefault="00A70E96" w:rsidP="005335E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70E96" w:rsidRDefault="00A70E96" w:rsidP="005335E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335EB" w:rsidRDefault="005335EB" w:rsidP="005335EB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</w:p>
    <w:p w:rsidR="005335EB" w:rsidRDefault="005335EB" w:rsidP="005335EB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</w:p>
    <w:p w:rsidR="00F664D5" w:rsidRDefault="00F664D5" w:rsidP="00FE32DD">
      <w:pPr>
        <w:widowControl w:val="0"/>
        <w:tabs>
          <w:tab w:val="left" w:pos="960"/>
        </w:tabs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</w:p>
    <w:p w:rsidR="0011370F" w:rsidRDefault="0011370F" w:rsidP="00FE32DD">
      <w:pPr>
        <w:widowControl w:val="0"/>
        <w:tabs>
          <w:tab w:val="left" w:pos="960"/>
        </w:tabs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</w:p>
    <w:p w:rsidR="00055CD8" w:rsidRDefault="00055CD8" w:rsidP="00FE32DD">
      <w:pPr>
        <w:widowControl w:val="0"/>
        <w:tabs>
          <w:tab w:val="left" w:pos="960"/>
        </w:tabs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</w:p>
    <w:p w:rsidR="0011370F" w:rsidRDefault="0011370F" w:rsidP="00FE32DD">
      <w:pPr>
        <w:widowControl w:val="0"/>
        <w:tabs>
          <w:tab w:val="left" w:pos="960"/>
        </w:tabs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</w:p>
    <w:p w:rsidR="0011370F" w:rsidRDefault="0011370F" w:rsidP="00FE32DD">
      <w:pPr>
        <w:widowControl w:val="0"/>
        <w:tabs>
          <w:tab w:val="left" w:pos="960"/>
        </w:tabs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</w:p>
    <w:p w:rsidR="0011370F" w:rsidRDefault="0011370F" w:rsidP="00FE32DD">
      <w:pPr>
        <w:widowControl w:val="0"/>
        <w:tabs>
          <w:tab w:val="left" w:pos="960"/>
        </w:tabs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</w:p>
    <w:p w:rsidR="0011370F" w:rsidRDefault="0011370F" w:rsidP="00FE32DD">
      <w:pPr>
        <w:widowControl w:val="0"/>
        <w:tabs>
          <w:tab w:val="left" w:pos="960"/>
        </w:tabs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</w:p>
    <w:p w:rsidR="0011370F" w:rsidRDefault="0011370F" w:rsidP="00FE32DD">
      <w:pPr>
        <w:widowControl w:val="0"/>
        <w:tabs>
          <w:tab w:val="left" w:pos="960"/>
        </w:tabs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</w:p>
    <w:p w:rsidR="001C2D5B" w:rsidRDefault="001C2D5B" w:rsidP="001C2D5B">
      <w:pPr>
        <w:widowControl w:val="0"/>
        <w:tabs>
          <w:tab w:val="left" w:pos="1695"/>
        </w:tabs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</w:p>
    <w:p w:rsidR="005335EB" w:rsidRDefault="005335EB" w:rsidP="005335EB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</w:p>
    <w:p w:rsidR="005335EB" w:rsidRDefault="005335EB" w:rsidP="005335EB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</w:p>
    <w:p w:rsidR="005335EB" w:rsidRDefault="005335EB" w:rsidP="005335EB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ar-SA"/>
        </w:rPr>
        <w:t>Акт получен:  «___» ____________20</w:t>
      </w:r>
      <w:r w:rsidR="00FE32DD">
        <w:rPr>
          <w:rFonts w:ascii="Times New Roman" w:hAnsi="Times New Roman"/>
          <w:color w:val="000000" w:themeColor="text1"/>
          <w:sz w:val="28"/>
          <w:szCs w:val="28"/>
          <w:lang w:eastAsia="ar-SA"/>
        </w:rPr>
        <w:t>20</w:t>
      </w:r>
      <w:r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 г.  ______________   _______________</w:t>
      </w:r>
    </w:p>
    <w:p w:rsidR="00DC6EBC" w:rsidRPr="00C6304B" w:rsidRDefault="005335EB" w:rsidP="00C6304B">
      <w:pPr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  <w:lang w:eastAsia="ar-SA"/>
        </w:rPr>
      </w:pPr>
      <w:r>
        <w:rPr>
          <w:rFonts w:ascii="Times New Roman" w:hAnsi="Times New Roman"/>
          <w:color w:val="000000" w:themeColor="text1"/>
          <w:sz w:val="20"/>
          <w:szCs w:val="20"/>
          <w:lang w:eastAsia="ar-SA"/>
        </w:rPr>
        <w:t xml:space="preserve">                                                                                                                       Подпись                            </w:t>
      </w:r>
      <w:r w:rsidR="00C6304B">
        <w:rPr>
          <w:rFonts w:ascii="Times New Roman" w:hAnsi="Times New Roman"/>
          <w:color w:val="000000" w:themeColor="text1"/>
          <w:sz w:val="20"/>
          <w:szCs w:val="20"/>
          <w:lang w:eastAsia="ar-SA"/>
        </w:rPr>
        <w:t>ФИО</w:t>
      </w:r>
    </w:p>
    <w:sectPr w:rsidR="00DC6EBC" w:rsidRPr="00C6304B" w:rsidSect="0013165A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299" w:rsidRDefault="00563299" w:rsidP="0013165A">
      <w:pPr>
        <w:spacing w:after="0" w:line="240" w:lineRule="auto"/>
      </w:pPr>
      <w:r>
        <w:separator/>
      </w:r>
    </w:p>
  </w:endnote>
  <w:endnote w:type="continuationSeparator" w:id="0">
    <w:p w:rsidR="00563299" w:rsidRDefault="00563299" w:rsidP="00131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299" w:rsidRDefault="00563299" w:rsidP="0013165A">
      <w:pPr>
        <w:spacing w:after="0" w:line="240" w:lineRule="auto"/>
      </w:pPr>
      <w:r>
        <w:separator/>
      </w:r>
    </w:p>
  </w:footnote>
  <w:footnote w:type="continuationSeparator" w:id="0">
    <w:p w:rsidR="00563299" w:rsidRDefault="00563299" w:rsidP="00131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9414051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563299" w:rsidRPr="0013165A" w:rsidRDefault="00563299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13165A">
          <w:rPr>
            <w:rFonts w:ascii="Times New Roman" w:hAnsi="Times New Roman"/>
            <w:sz w:val="28"/>
            <w:szCs w:val="28"/>
          </w:rPr>
          <w:fldChar w:fldCharType="begin"/>
        </w:r>
        <w:r w:rsidRPr="0013165A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13165A">
          <w:rPr>
            <w:rFonts w:ascii="Times New Roman" w:hAnsi="Times New Roman"/>
            <w:sz w:val="28"/>
            <w:szCs w:val="28"/>
          </w:rPr>
          <w:fldChar w:fldCharType="separate"/>
        </w:r>
        <w:r w:rsidR="00AC1514">
          <w:rPr>
            <w:rFonts w:ascii="Times New Roman" w:hAnsi="Times New Roman"/>
            <w:noProof/>
            <w:sz w:val="28"/>
            <w:szCs w:val="28"/>
          </w:rPr>
          <w:t>7</w:t>
        </w:r>
        <w:r w:rsidRPr="0013165A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563299" w:rsidRDefault="0056329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56A62"/>
    <w:multiLevelType w:val="hybridMultilevel"/>
    <w:tmpl w:val="9012A732"/>
    <w:lvl w:ilvl="0" w:tplc="AE3EF8E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5EB"/>
    <w:rsid w:val="000121C0"/>
    <w:rsid w:val="00032162"/>
    <w:rsid w:val="000415A4"/>
    <w:rsid w:val="000420A9"/>
    <w:rsid w:val="00055CD8"/>
    <w:rsid w:val="00080A2B"/>
    <w:rsid w:val="0008137B"/>
    <w:rsid w:val="00081C22"/>
    <w:rsid w:val="00085DF8"/>
    <w:rsid w:val="000C2D2C"/>
    <w:rsid w:val="00110005"/>
    <w:rsid w:val="0011370F"/>
    <w:rsid w:val="00113979"/>
    <w:rsid w:val="0013165A"/>
    <w:rsid w:val="00192920"/>
    <w:rsid w:val="001C2D5B"/>
    <w:rsid w:val="001E6A1B"/>
    <w:rsid w:val="00270963"/>
    <w:rsid w:val="002D15B0"/>
    <w:rsid w:val="002E42BC"/>
    <w:rsid w:val="0033099F"/>
    <w:rsid w:val="00341136"/>
    <w:rsid w:val="00347549"/>
    <w:rsid w:val="0037714E"/>
    <w:rsid w:val="003857F5"/>
    <w:rsid w:val="00391E53"/>
    <w:rsid w:val="003F62A9"/>
    <w:rsid w:val="0042654E"/>
    <w:rsid w:val="00450B85"/>
    <w:rsid w:val="0049569E"/>
    <w:rsid w:val="004A4621"/>
    <w:rsid w:val="004A62D0"/>
    <w:rsid w:val="004B386A"/>
    <w:rsid w:val="005277C7"/>
    <w:rsid w:val="005335EB"/>
    <w:rsid w:val="00534E32"/>
    <w:rsid w:val="00536E25"/>
    <w:rsid w:val="00542FA1"/>
    <w:rsid w:val="00547412"/>
    <w:rsid w:val="00554D10"/>
    <w:rsid w:val="00563299"/>
    <w:rsid w:val="005649DE"/>
    <w:rsid w:val="00612095"/>
    <w:rsid w:val="00634082"/>
    <w:rsid w:val="006368BF"/>
    <w:rsid w:val="006747AB"/>
    <w:rsid w:val="006753CE"/>
    <w:rsid w:val="0069061B"/>
    <w:rsid w:val="006D7A00"/>
    <w:rsid w:val="00745EDC"/>
    <w:rsid w:val="0075286B"/>
    <w:rsid w:val="007535EA"/>
    <w:rsid w:val="00783D71"/>
    <w:rsid w:val="00783DAD"/>
    <w:rsid w:val="007A1949"/>
    <w:rsid w:val="007B4693"/>
    <w:rsid w:val="007C5000"/>
    <w:rsid w:val="007C681A"/>
    <w:rsid w:val="007E06DD"/>
    <w:rsid w:val="00812DD6"/>
    <w:rsid w:val="0085773C"/>
    <w:rsid w:val="00886D17"/>
    <w:rsid w:val="00892182"/>
    <w:rsid w:val="00894872"/>
    <w:rsid w:val="008964DC"/>
    <w:rsid w:val="008A5853"/>
    <w:rsid w:val="00904DE1"/>
    <w:rsid w:val="00931F4F"/>
    <w:rsid w:val="00944599"/>
    <w:rsid w:val="009708A5"/>
    <w:rsid w:val="00975CB2"/>
    <w:rsid w:val="00976294"/>
    <w:rsid w:val="009A062C"/>
    <w:rsid w:val="009A1E15"/>
    <w:rsid w:val="009A6DF7"/>
    <w:rsid w:val="00A02178"/>
    <w:rsid w:val="00A14562"/>
    <w:rsid w:val="00A56925"/>
    <w:rsid w:val="00A70E96"/>
    <w:rsid w:val="00AC1514"/>
    <w:rsid w:val="00AC76C5"/>
    <w:rsid w:val="00AE3B5C"/>
    <w:rsid w:val="00AE7B92"/>
    <w:rsid w:val="00B14111"/>
    <w:rsid w:val="00B31C84"/>
    <w:rsid w:val="00B76164"/>
    <w:rsid w:val="00B93B7F"/>
    <w:rsid w:val="00BA3674"/>
    <w:rsid w:val="00BC62B4"/>
    <w:rsid w:val="00C01036"/>
    <w:rsid w:val="00C121AD"/>
    <w:rsid w:val="00C2658D"/>
    <w:rsid w:val="00C439CC"/>
    <w:rsid w:val="00C4696D"/>
    <w:rsid w:val="00C6304B"/>
    <w:rsid w:val="00C766A1"/>
    <w:rsid w:val="00C81CEC"/>
    <w:rsid w:val="00C84563"/>
    <w:rsid w:val="00C96C56"/>
    <w:rsid w:val="00CA2F86"/>
    <w:rsid w:val="00CB4E5F"/>
    <w:rsid w:val="00CF2A10"/>
    <w:rsid w:val="00D027F9"/>
    <w:rsid w:val="00D10F0A"/>
    <w:rsid w:val="00D226D0"/>
    <w:rsid w:val="00D506FA"/>
    <w:rsid w:val="00D52C61"/>
    <w:rsid w:val="00D925C1"/>
    <w:rsid w:val="00DC24A2"/>
    <w:rsid w:val="00DC6EBC"/>
    <w:rsid w:val="00DD1C3F"/>
    <w:rsid w:val="00DD54FC"/>
    <w:rsid w:val="00E001AB"/>
    <w:rsid w:val="00E0162F"/>
    <w:rsid w:val="00E10F43"/>
    <w:rsid w:val="00E1346B"/>
    <w:rsid w:val="00E217AE"/>
    <w:rsid w:val="00E253F5"/>
    <w:rsid w:val="00E6004B"/>
    <w:rsid w:val="00E7143F"/>
    <w:rsid w:val="00E75EF5"/>
    <w:rsid w:val="00E85C03"/>
    <w:rsid w:val="00EA0356"/>
    <w:rsid w:val="00EB4CEE"/>
    <w:rsid w:val="00EF07B9"/>
    <w:rsid w:val="00F664D5"/>
    <w:rsid w:val="00F958F8"/>
    <w:rsid w:val="00FA39DB"/>
    <w:rsid w:val="00FE32DD"/>
    <w:rsid w:val="00FF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5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5EB"/>
    <w:pPr>
      <w:ind w:left="720"/>
      <w:contextualSpacing/>
    </w:pPr>
    <w:rPr>
      <w:rFonts w:eastAsia="Times New Roman"/>
      <w:lang w:eastAsia="ru-RU"/>
    </w:rPr>
  </w:style>
  <w:style w:type="character" w:customStyle="1" w:styleId="FontStyle11">
    <w:name w:val="Font Style11"/>
    <w:uiPriority w:val="99"/>
    <w:rsid w:val="005335EB"/>
    <w:rPr>
      <w:rFonts w:ascii="Times New Roman" w:hAnsi="Times New Roman" w:cs="Times New Roman" w:hint="default"/>
      <w:sz w:val="26"/>
      <w:szCs w:val="26"/>
    </w:rPr>
  </w:style>
  <w:style w:type="table" w:styleId="a4">
    <w:name w:val="Table Grid"/>
    <w:basedOn w:val="a1"/>
    <w:uiPriority w:val="59"/>
    <w:rsid w:val="005335EB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316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3165A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1316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3165A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2D1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15B0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783D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5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5EB"/>
    <w:pPr>
      <w:ind w:left="720"/>
      <w:contextualSpacing/>
    </w:pPr>
    <w:rPr>
      <w:rFonts w:eastAsia="Times New Roman"/>
      <w:lang w:eastAsia="ru-RU"/>
    </w:rPr>
  </w:style>
  <w:style w:type="character" w:customStyle="1" w:styleId="FontStyle11">
    <w:name w:val="Font Style11"/>
    <w:uiPriority w:val="99"/>
    <w:rsid w:val="005335EB"/>
    <w:rPr>
      <w:rFonts w:ascii="Times New Roman" w:hAnsi="Times New Roman" w:cs="Times New Roman" w:hint="default"/>
      <w:sz w:val="26"/>
      <w:szCs w:val="26"/>
    </w:rPr>
  </w:style>
  <w:style w:type="table" w:styleId="a4">
    <w:name w:val="Table Grid"/>
    <w:basedOn w:val="a1"/>
    <w:uiPriority w:val="59"/>
    <w:rsid w:val="005335EB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316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3165A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1316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3165A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2D1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15B0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783D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4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mobileonline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FCDC3-2BDC-4778-A805-0CDF5615E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7</Pages>
  <Words>2592</Words>
  <Characters>14778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С. Белая</dc:creator>
  <cp:lastModifiedBy>Тамилла Д. Сидоркина</cp:lastModifiedBy>
  <cp:revision>26</cp:revision>
  <cp:lastPrinted>2020-02-27T14:44:00Z</cp:lastPrinted>
  <dcterms:created xsi:type="dcterms:W3CDTF">2020-01-22T16:22:00Z</dcterms:created>
  <dcterms:modified xsi:type="dcterms:W3CDTF">2020-02-27T14:44:00Z</dcterms:modified>
</cp:coreProperties>
</file>