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94F89E" w14:textId="55A544AC" w:rsidR="00423E57" w:rsidRDefault="006101FE" w:rsidP="00423E57">
      <w:pPr>
        <w:spacing w:after="0" w:line="240" w:lineRule="auto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32"/>
          <w:szCs w:val="32"/>
          <w:lang w:eastAsia="ru-RU"/>
        </w:rPr>
      </w:pPr>
      <w:r w:rsidRPr="006101FE">
        <w:rPr>
          <w:rFonts w:ascii="TimesNewRomanPS-BoldMT" w:eastAsia="Times New Roman" w:hAnsi="TimesNewRomanPS-BoldMT" w:cs="Times New Roman"/>
          <w:b/>
          <w:bCs/>
          <w:color w:val="000000"/>
          <w:sz w:val="32"/>
          <w:szCs w:val="32"/>
          <w:lang w:eastAsia="ru-RU"/>
        </w:rPr>
        <w:t>Информация</w:t>
      </w:r>
    </w:p>
    <w:p w14:paraId="404863D5" w14:textId="77777777" w:rsidR="00423E57" w:rsidRDefault="006101FE" w:rsidP="00423E57">
      <w:pPr>
        <w:spacing w:after="0" w:line="240" w:lineRule="auto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32"/>
          <w:szCs w:val="32"/>
          <w:lang w:eastAsia="ru-RU"/>
        </w:rPr>
      </w:pPr>
      <w:r w:rsidRPr="006101FE">
        <w:rPr>
          <w:rFonts w:ascii="TimesNewRomanPS-BoldMT" w:eastAsia="Times New Roman" w:hAnsi="TimesNewRomanPS-BoldMT" w:cs="Times New Roman"/>
          <w:b/>
          <w:bCs/>
          <w:color w:val="000000"/>
          <w:sz w:val="32"/>
          <w:szCs w:val="32"/>
          <w:lang w:eastAsia="ru-RU"/>
        </w:rPr>
        <w:t>для граждан, имеющих трех и более детей,</w:t>
      </w:r>
    </w:p>
    <w:p w14:paraId="77144C7A" w14:textId="77777777" w:rsidR="00E50874" w:rsidRDefault="006101FE" w:rsidP="00423E57">
      <w:pPr>
        <w:spacing w:after="0" w:line="240" w:lineRule="auto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32"/>
          <w:szCs w:val="32"/>
          <w:lang w:eastAsia="ru-RU"/>
        </w:rPr>
      </w:pPr>
      <w:r w:rsidRPr="006101FE">
        <w:rPr>
          <w:rFonts w:ascii="TimesNewRomanPS-BoldMT" w:eastAsia="Times New Roman" w:hAnsi="TimesNewRomanPS-BoldMT" w:cs="Times New Roman"/>
          <w:b/>
          <w:bCs/>
          <w:color w:val="000000"/>
          <w:sz w:val="32"/>
          <w:szCs w:val="32"/>
          <w:lang w:eastAsia="ru-RU"/>
        </w:rPr>
        <w:t xml:space="preserve"> о приеме заявлений об участии в мероприятии </w:t>
      </w:r>
    </w:p>
    <w:p w14:paraId="6D1B5A5D" w14:textId="60C6E3C6" w:rsidR="006101FE" w:rsidRDefault="006101FE" w:rsidP="00423E57">
      <w:pPr>
        <w:spacing w:after="0" w:line="240" w:lineRule="auto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32"/>
          <w:szCs w:val="32"/>
          <w:lang w:eastAsia="ru-RU"/>
        </w:rPr>
      </w:pPr>
      <w:r w:rsidRPr="006101FE">
        <w:rPr>
          <w:rFonts w:ascii="TimesNewRomanPS-BoldMT" w:eastAsia="Times New Roman" w:hAnsi="TimesNewRomanPS-BoldMT" w:cs="Times New Roman"/>
          <w:b/>
          <w:bCs/>
          <w:color w:val="000000"/>
          <w:sz w:val="32"/>
          <w:szCs w:val="32"/>
          <w:lang w:eastAsia="ru-RU"/>
        </w:rPr>
        <w:t>по получению компе</w:t>
      </w:r>
      <w:r w:rsidRPr="006101FE">
        <w:rPr>
          <w:rFonts w:ascii="TimesNewRomanPS-BoldMT" w:eastAsia="Times New Roman" w:hAnsi="TimesNewRomanPS-BoldMT" w:cs="Times New Roman"/>
          <w:b/>
          <w:bCs/>
          <w:color w:val="000000"/>
          <w:sz w:val="32"/>
          <w:szCs w:val="32"/>
          <w:lang w:eastAsia="ru-RU"/>
        </w:rPr>
        <w:t>н</w:t>
      </w:r>
      <w:r w:rsidRPr="006101FE">
        <w:rPr>
          <w:rFonts w:ascii="TimesNewRomanPS-BoldMT" w:eastAsia="Times New Roman" w:hAnsi="TimesNewRomanPS-BoldMT" w:cs="Times New Roman"/>
          <w:b/>
          <w:bCs/>
          <w:color w:val="000000"/>
          <w:sz w:val="32"/>
          <w:szCs w:val="32"/>
          <w:lang w:eastAsia="ru-RU"/>
        </w:rPr>
        <w:t>сационных выплат</w:t>
      </w:r>
    </w:p>
    <w:p w14:paraId="68BCA868" w14:textId="77777777" w:rsidR="00423E57" w:rsidRPr="00423E57" w:rsidRDefault="00423E57" w:rsidP="00423E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457BE2C5" w14:textId="6D89664A" w:rsidR="00423E57" w:rsidRDefault="006101FE" w:rsidP="00423E5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23E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период с 20 марта по 15 мая (включительно) 2024 года</w:t>
      </w:r>
    </w:p>
    <w:p w14:paraId="731CA9B5" w14:textId="0BA25451" w:rsidR="006101FE" w:rsidRPr="00423E57" w:rsidRDefault="00423E57" w:rsidP="00423E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23E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="006101FE" w:rsidRPr="00423E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риказом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101FE" w:rsidRPr="00423E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министерства топливно-энергетического комплекса и </w:t>
      </w:r>
      <w:r w:rsidRPr="00423E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6101FE" w:rsidRPr="00423E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жилищн</w:t>
      </w:r>
      <w:r w:rsidR="006101FE" w:rsidRPr="00423E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6101FE" w:rsidRPr="00423E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</w:t>
      </w:r>
      <w:r w:rsidR="006101FE" w:rsidRPr="00423E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r w:rsidR="006101FE" w:rsidRPr="00423E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нального</w:t>
      </w:r>
      <w:proofErr w:type="spellEnd"/>
      <w:r w:rsidR="006101FE" w:rsidRPr="00423E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хозяйства Краснодарского края объявлен прием заявлений </w:t>
      </w:r>
      <w:r w:rsidRPr="00423E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</w:t>
      </w:r>
      <w:r w:rsidR="006101FE" w:rsidRPr="00423E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 граждан, имеющих трех и более детей, об участии в мероприятии по получению компенс</w:t>
      </w:r>
      <w:r w:rsidR="006101FE" w:rsidRPr="00423E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="006101FE" w:rsidRPr="00423E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ционной выплаты.</w:t>
      </w:r>
    </w:p>
    <w:p w14:paraId="2DA76FE7" w14:textId="77777777" w:rsidR="006101FE" w:rsidRPr="00423E57" w:rsidRDefault="006101FE" w:rsidP="00423E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23E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Заявление об участии в мероприятии по получению компенсационной в</w:t>
      </w:r>
      <w:r w:rsidRPr="00423E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</w:t>
      </w:r>
      <w:r w:rsidRPr="00423E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платы заполняется преимущественно в электронном виде через официальный сайт ГКУ КК «Кубанский центр государственной поддержки населения и разв</w:t>
      </w:r>
      <w:r w:rsidRPr="00423E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423E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тия финансового рынка» https://кубцентр</w:t>
      </w:r>
      <w:proofErr w:type="gramStart"/>
      <w:r w:rsidRPr="00423E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.р</w:t>
      </w:r>
      <w:proofErr w:type="gramEnd"/>
      <w:r w:rsidRPr="00423E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ф/</w:t>
      </w:r>
      <w:r w:rsidRPr="0042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423E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ссылка на форму заполнения зая</w:t>
      </w:r>
      <w:r w:rsidRPr="00423E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Pr="00423E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ления в электронном виде будет также размещена на официальном сайте мин</w:t>
      </w:r>
      <w:r w:rsidRPr="00423E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423E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стерства.</w:t>
      </w:r>
    </w:p>
    <w:p w14:paraId="0B7CC12B" w14:textId="54D058E2" w:rsidR="006101FE" w:rsidRPr="00423E57" w:rsidRDefault="006101FE" w:rsidP="00423E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2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на получение компенсационной выплаты имеет гражданин, имеющий трех и более детей, в отношении которого до 21 июля 2022 года органом местного сам</w:t>
      </w:r>
      <w:r w:rsidRPr="0042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2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управления муниципального образования Краснодарского края принято решение о п</w:t>
      </w:r>
      <w:r w:rsidRPr="0042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2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становке на учет в качестве лица, имеющего право на предоставление ему в собстве</w:t>
      </w:r>
      <w:r w:rsidRPr="0042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42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ность бесплатно земельного участка, а также подавший в установленном порядке </w:t>
      </w:r>
      <w:r w:rsidR="001D6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42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21 июля 2022 года заявление о постановке</w:t>
      </w:r>
      <w:proofErr w:type="gramEnd"/>
      <w:r w:rsidRPr="0042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на такой учет, при условии послед</w:t>
      </w:r>
      <w:r w:rsidRPr="0042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42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ющего принятия решения о п</w:t>
      </w:r>
      <w:r w:rsidRPr="0042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2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становке на данный учет.</w:t>
      </w:r>
    </w:p>
    <w:p w14:paraId="4C0B56B4" w14:textId="77777777" w:rsidR="006101FE" w:rsidRPr="00423E57" w:rsidRDefault="006101FE" w:rsidP="00423E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Компенсационная выплата предоставляется в размере 300 000 (трехсот тысяч) рублей, но не более суммы собственных (заемных) средств, затраченных на приобрет</w:t>
      </w:r>
      <w:r w:rsidRPr="0042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2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(строительство) жилого помещения:</w:t>
      </w:r>
    </w:p>
    <w:p w14:paraId="6A0A0730" w14:textId="77777777" w:rsidR="006101FE" w:rsidRPr="00423E57" w:rsidRDefault="006101FE" w:rsidP="00423E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возмещение затрат по договору купли-продажи жилого помещения,</w:t>
      </w:r>
    </w:p>
    <w:p w14:paraId="1DC2A770" w14:textId="0D5AA622" w:rsidR="006101FE" w:rsidRPr="00423E57" w:rsidRDefault="006101FE" w:rsidP="00423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2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уплате цены договора участия в долевом строительстве (договора уступки права требования по договору участия в долевом строительстве), который предусматривает в качестве объекта долевого строительства жилое помещ</w:t>
      </w:r>
      <w:r w:rsidRPr="0042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2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и соответствует нормам Федерального закона от 30 декабря 2004 года № 214-ФЗ «Об участии в долевом стро</w:t>
      </w:r>
      <w:r w:rsidRPr="0042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2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тельстве многоквартирных домов и иных объектов недвижимости и о внесении изм</w:t>
      </w:r>
      <w:r w:rsidRPr="0042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2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нений в некоторые закон</w:t>
      </w:r>
      <w:r w:rsidRPr="0042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2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дательные акты Российской Федерац</w:t>
      </w:r>
      <w:bookmarkStart w:id="0" w:name="_GoBack"/>
      <w:bookmarkEnd w:id="0"/>
      <w:r w:rsidRPr="0042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ии»;</w:t>
      </w:r>
      <w:proofErr w:type="gramEnd"/>
    </w:p>
    <w:p w14:paraId="4F9E35D9" w14:textId="77777777" w:rsidR="006101FE" w:rsidRPr="00423E57" w:rsidRDefault="006101FE" w:rsidP="00423E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возмещение затрат на строительство индивидуального жилого дома (по дог</w:t>
      </w:r>
      <w:r w:rsidRPr="0042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2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вору строительного подряда).</w:t>
      </w:r>
    </w:p>
    <w:p w14:paraId="0384AE96" w14:textId="77777777" w:rsidR="006101FE" w:rsidRPr="00423E57" w:rsidRDefault="006101FE" w:rsidP="00423E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собственности на приобретенное (построенное) жилое помещение либо договор участия в долевом строительстве (договор уступки права требования по дог</w:t>
      </w:r>
      <w:r w:rsidRPr="0042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2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вору участия в долевом строительстве) должны быть зарег</w:t>
      </w:r>
      <w:r w:rsidRPr="0042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2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стрированы после 1 марта 2015 года.</w:t>
      </w:r>
    </w:p>
    <w:p w14:paraId="38E8372A" w14:textId="5B3CC5C4" w:rsidR="006101FE" w:rsidRPr="00423E57" w:rsidRDefault="006101FE" w:rsidP="00423E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Получение </w:t>
      </w:r>
      <w:proofErr w:type="gramStart"/>
      <w:r w:rsidRPr="0042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компенсационный</w:t>
      </w:r>
      <w:proofErr w:type="gramEnd"/>
      <w:r w:rsidRPr="0042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выплаты является основанием для принятия реш</w:t>
      </w:r>
      <w:r w:rsidRPr="0042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2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соответствующим органом местного самоуправления муниципал</w:t>
      </w:r>
      <w:r w:rsidRPr="0042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42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образований Краснодарского края о снятии гражданина с учета в качестве лица,</w:t>
      </w:r>
      <w:r w:rsidR="0042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имеющего право на предоставление ему в собственность бесплатно земел</w:t>
      </w:r>
      <w:r w:rsidRPr="0042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42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участка.</w:t>
      </w:r>
    </w:p>
    <w:p w14:paraId="7930F012" w14:textId="3F99124F" w:rsidR="00C872F0" w:rsidRPr="00423E57" w:rsidRDefault="006101FE" w:rsidP="00423E57">
      <w:pPr>
        <w:ind w:firstLine="708"/>
        <w:jc w:val="both"/>
        <w:rPr>
          <w:rFonts w:ascii="Times New Roman" w:hAnsi="Times New Roman" w:cs="Times New Roman"/>
        </w:rPr>
      </w:pPr>
      <w:r w:rsidRPr="0042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Консультации по предоставлению компенсационных выплат можно получить в ГКУ КК «Кубанский центр государственной поддержки населения и развития фина</w:t>
      </w:r>
      <w:r w:rsidRPr="0042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42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сового рынка», тел. 8(861)255-41-05, 8(861)255-33-50, 8(861)251-78-17.</w:t>
      </w:r>
    </w:p>
    <w:sectPr w:rsidR="00C872F0" w:rsidRPr="00423E57" w:rsidSect="00423E57">
      <w:pgSz w:w="11906" w:h="16838"/>
      <w:pgMar w:top="567" w:right="567" w:bottom="340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D77"/>
    <w:rsid w:val="00082267"/>
    <w:rsid w:val="001D6826"/>
    <w:rsid w:val="00423E57"/>
    <w:rsid w:val="006101FE"/>
    <w:rsid w:val="00761D77"/>
    <w:rsid w:val="00C872F0"/>
    <w:rsid w:val="00E50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6101FE"/>
    <w:rPr>
      <w:rFonts w:ascii="TimesNewRomanPS-BoldMT" w:hAnsi="TimesNewRomanPS-BoldMT" w:hint="default"/>
      <w:b/>
      <w:bCs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a0"/>
    <w:rsid w:val="006101FE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6101FE"/>
    <w:rPr>
      <w:rFonts w:ascii="TimesNewRomanPS-BoldMT" w:hAnsi="TimesNewRomanPS-BoldMT" w:hint="default"/>
      <w:b/>
      <w:bCs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a0"/>
    <w:rsid w:val="006101FE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5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Дрыгваль</dc:creator>
  <cp:lastModifiedBy>Елена Скидан</cp:lastModifiedBy>
  <cp:revision>5</cp:revision>
  <dcterms:created xsi:type="dcterms:W3CDTF">2024-03-20T07:40:00Z</dcterms:created>
  <dcterms:modified xsi:type="dcterms:W3CDTF">2024-03-20T07:42:00Z</dcterms:modified>
</cp:coreProperties>
</file>